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83638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ID</w:t>
      </w:r>
      <w:proofErr w:type="spellStart"/>
      <w:r w:rsidR="007D2DCA" w:rsidRPr="0083638F">
        <w:rPr>
          <w:rFonts w:ascii="Cambria" w:hAnsi="Cambria" w:cs="Tahoma"/>
          <w:b/>
          <w:sz w:val="36"/>
          <w:szCs w:val="36"/>
        </w:rPr>
        <w:t>.</w:t>
      </w:r>
      <w:r w:rsidR="00F54733">
        <w:rPr>
          <w:rFonts w:ascii="Cambria" w:hAnsi="Cambria" w:cs="Tahoma"/>
          <w:b/>
          <w:sz w:val="36"/>
          <w:szCs w:val="36"/>
        </w:rPr>
        <w:t>16REA</w:t>
      </w:r>
      <w:proofErr w:type="spellEnd"/>
      <w:r w:rsidR="00F54733">
        <w:rPr>
          <w:rFonts w:ascii="Cambria" w:hAnsi="Cambria" w:cs="Tahoma"/>
          <w:b/>
          <w:sz w:val="36"/>
          <w:szCs w:val="36"/>
        </w:rPr>
        <w:t>014</w:t>
      </w:r>
    </w:p>
    <w:p w:rsidR="0070745D" w:rsidRPr="0083638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 xml:space="preserve"> </w:t>
      </w:r>
      <w:r w:rsidR="0070745D" w:rsidRPr="0083638F">
        <w:rPr>
          <w:rFonts w:ascii="Cambria" w:hAnsi="Cambria" w:cs="Tahoma"/>
          <w:b/>
          <w:sz w:val="36"/>
          <w:szCs w:val="36"/>
        </w:rPr>
        <w:t xml:space="preserve">DISCIPLINARE </w:t>
      </w:r>
      <w:proofErr w:type="spellStart"/>
      <w:r w:rsidR="0070745D" w:rsidRPr="0083638F">
        <w:rPr>
          <w:rFonts w:ascii="Cambria" w:hAnsi="Cambria" w:cs="Tahoma"/>
          <w:b/>
          <w:sz w:val="36"/>
          <w:szCs w:val="36"/>
        </w:rPr>
        <w:t>DI</w:t>
      </w:r>
      <w:proofErr w:type="spellEnd"/>
      <w:r w:rsidR="0070745D" w:rsidRPr="0083638F">
        <w:rPr>
          <w:rFonts w:ascii="Cambria" w:hAnsi="Cambria" w:cs="Tahoma"/>
          <w:b/>
          <w:sz w:val="36"/>
          <w:szCs w:val="36"/>
        </w:rPr>
        <w:t xml:space="preserve"> GARA</w:t>
      </w:r>
    </w:p>
    <w:p w:rsidR="005C0DB7" w:rsidRPr="00F54733"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36"/>
          <w:szCs w:val="36"/>
        </w:rPr>
      </w:pPr>
      <w:r w:rsidRPr="0083638F">
        <w:rPr>
          <w:rFonts w:ascii="Cambria" w:hAnsi="Cambria" w:cs="Tahoma"/>
          <w:b/>
          <w:sz w:val="36"/>
          <w:szCs w:val="36"/>
        </w:rPr>
        <w:t xml:space="preserve"> </w:t>
      </w:r>
      <w:r w:rsidRPr="00F54733">
        <w:rPr>
          <w:rFonts w:ascii="Cambria" w:hAnsi="Cambria" w:cs="Tahoma"/>
          <w:sz w:val="36"/>
          <w:szCs w:val="36"/>
        </w:rPr>
        <w:t>GARA A PROCEDURA APERTA AI SENSI DELL’ART 60</w:t>
      </w:r>
      <w:r w:rsidR="00FB3FA1" w:rsidRPr="00F54733">
        <w:rPr>
          <w:rFonts w:ascii="Cambria" w:hAnsi="Cambria" w:cs="Tahoma"/>
          <w:sz w:val="36"/>
          <w:szCs w:val="36"/>
        </w:rPr>
        <w:t xml:space="preserve"> </w:t>
      </w:r>
      <w:r w:rsidR="005838E9" w:rsidRPr="00F54733">
        <w:rPr>
          <w:rFonts w:ascii="Cambria" w:hAnsi="Cambria" w:cs="Tahoma"/>
          <w:sz w:val="36"/>
          <w:szCs w:val="36"/>
        </w:rPr>
        <w:t xml:space="preserve">DEL D. </w:t>
      </w:r>
      <w:r w:rsidRPr="00F54733">
        <w:rPr>
          <w:rFonts w:ascii="Cambria" w:hAnsi="Cambria" w:cs="Tahoma"/>
          <w:sz w:val="36"/>
          <w:szCs w:val="36"/>
        </w:rPr>
        <w:t xml:space="preserve">LGS. N. 50/2016 </w:t>
      </w:r>
      <w:r w:rsidR="005838E9" w:rsidRPr="00F54733">
        <w:rPr>
          <w:rFonts w:ascii="Cambria" w:hAnsi="Cambria" w:cs="Tahoma"/>
          <w:sz w:val="36"/>
          <w:szCs w:val="36"/>
        </w:rPr>
        <w:t xml:space="preserve">PER LA STIPULA </w:t>
      </w:r>
      <w:proofErr w:type="spellStart"/>
      <w:r w:rsidR="005838E9" w:rsidRPr="00F54733">
        <w:rPr>
          <w:rFonts w:ascii="Cambria" w:hAnsi="Cambria" w:cs="Tahoma"/>
          <w:sz w:val="36"/>
          <w:szCs w:val="36"/>
        </w:rPr>
        <w:t>DI</w:t>
      </w:r>
      <w:proofErr w:type="spellEnd"/>
      <w:r w:rsidR="005838E9" w:rsidRPr="00F54733">
        <w:rPr>
          <w:rFonts w:ascii="Cambria" w:hAnsi="Cambria" w:cs="Tahoma"/>
          <w:sz w:val="36"/>
          <w:szCs w:val="36"/>
        </w:rPr>
        <w:t xml:space="preserve"> UNA CONVENZIONE PER </w:t>
      </w:r>
      <w:r w:rsidRPr="00F54733">
        <w:rPr>
          <w:rFonts w:ascii="Cambria" w:hAnsi="Cambria" w:cs="Tahoma"/>
          <w:sz w:val="36"/>
          <w:szCs w:val="36"/>
        </w:rPr>
        <w:t xml:space="preserve">L’AFFIDAMENTO </w:t>
      </w:r>
      <w:r w:rsidR="001A722B" w:rsidRPr="00F54733">
        <w:rPr>
          <w:rFonts w:ascii="Cambria" w:hAnsi="Cambria" w:cs="Tahoma"/>
          <w:sz w:val="36"/>
          <w:szCs w:val="36"/>
        </w:rPr>
        <w:t xml:space="preserve">DELLA </w:t>
      </w:r>
      <w:r w:rsidR="000B1E90" w:rsidRPr="00F54733">
        <w:rPr>
          <w:rFonts w:ascii="Cambria" w:hAnsi="Cambria" w:cs="Tahoma"/>
          <w:sz w:val="36"/>
          <w:szCs w:val="36"/>
        </w:rPr>
        <w:t xml:space="preserve">FORNITURA </w:t>
      </w:r>
      <w:r w:rsidR="00F54733" w:rsidRPr="00F54733">
        <w:rPr>
          <w:rFonts w:ascii="Cambria" w:hAnsi="Cambria" w:cs="Tahoma"/>
          <w:bCs/>
          <w:sz w:val="36"/>
          <w:szCs w:val="36"/>
        </w:rPr>
        <w:t xml:space="preserve">IN FULL SERVICE </w:t>
      </w:r>
      <w:proofErr w:type="spellStart"/>
      <w:r w:rsidR="00F54733" w:rsidRPr="00F54733">
        <w:rPr>
          <w:rFonts w:ascii="Cambria" w:hAnsi="Cambria" w:cs="Tahoma"/>
          <w:bCs/>
          <w:sz w:val="36"/>
          <w:szCs w:val="36"/>
        </w:rPr>
        <w:t>DI</w:t>
      </w:r>
      <w:proofErr w:type="spellEnd"/>
      <w:r w:rsidR="00F54733" w:rsidRPr="00F54733">
        <w:rPr>
          <w:rFonts w:ascii="Cambria" w:hAnsi="Cambria" w:cs="Tahoma"/>
          <w:bCs/>
          <w:sz w:val="36"/>
          <w:szCs w:val="36"/>
        </w:rPr>
        <w:t xml:space="preserve"> UN SISTEMA PER FOTOCHEMIOTERAPIA</w:t>
      </w:r>
      <w:r w:rsidR="00F20630">
        <w:rPr>
          <w:rFonts w:ascii="Cambria" w:hAnsi="Cambria" w:cs="Tahoma"/>
          <w:bCs/>
          <w:sz w:val="36"/>
          <w:szCs w:val="36"/>
        </w:rPr>
        <w:t xml:space="preserve"> </w:t>
      </w:r>
      <w:r w:rsidR="00F54733" w:rsidRPr="00F54733">
        <w:rPr>
          <w:rFonts w:ascii="Cambria" w:hAnsi="Cambria" w:cs="Tahoma"/>
          <w:bCs/>
          <w:sz w:val="36"/>
          <w:szCs w:val="36"/>
        </w:rPr>
        <w:t>EXTRACORPOREA</w:t>
      </w:r>
      <w:r w:rsidR="00F54733" w:rsidRPr="00F54733">
        <w:rPr>
          <w:rFonts w:ascii="Cambria" w:hAnsi="Cambria" w:cs="Tahoma"/>
          <w:sz w:val="36"/>
          <w:szCs w:val="36"/>
        </w:rPr>
        <w:t xml:space="preserve"> </w:t>
      </w:r>
      <w:r w:rsidR="00F20630">
        <w:rPr>
          <w:rFonts w:ascii="Cambria" w:hAnsi="Cambria" w:cs="Tahoma"/>
          <w:bCs/>
          <w:sz w:val="36"/>
          <w:szCs w:val="36"/>
        </w:rPr>
        <w:t xml:space="preserve">E </w:t>
      </w:r>
      <w:proofErr w:type="spellStart"/>
      <w:r w:rsidR="00F20630">
        <w:rPr>
          <w:rFonts w:ascii="Cambria" w:hAnsi="Cambria" w:cs="Tahoma"/>
          <w:bCs/>
          <w:sz w:val="36"/>
          <w:szCs w:val="36"/>
        </w:rPr>
        <w:t>DI</w:t>
      </w:r>
      <w:proofErr w:type="spellEnd"/>
      <w:r w:rsidR="00F20630">
        <w:rPr>
          <w:rFonts w:ascii="Cambria" w:hAnsi="Cambria" w:cs="Tahoma"/>
          <w:bCs/>
          <w:sz w:val="36"/>
          <w:szCs w:val="36"/>
        </w:rPr>
        <w:t xml:space="preserve"> MATERIALE </w:t>
      </w:r>
      <w:proofErr w:type="spellStart"/>
      <w:r w:rsidR="00F20630">
        <w:rPr>
          <w:rFonts w:ascii="Cambria" w:hAnsi="Cambria" w:cs="Tahoma"/>
          <w:bCs/>
          <w:sz w:val="36"/>
          <w:szCs w:val="36"/>
        </w:rPr>
        <w:t>DI</w:t>
      </w:r>
      <w:proofErr w:type="spellEnd"/>
      <w:r w:rsidR="00F20630">
        <w:rPr>
          <w:rFonts w:ascii="Cambria" w:hAnsi="Cambria" w:cs="Tahoma"/>
          <w:bCs/>
          <w:sz w:val="36"/>
          <w:szCs w:val="36"/>
        </w:rPr>
        <w:t xml:space="preserve"> CONSUMO DEDICATO </w:t>
      </w:r>
      <w:r w:rsidR="00F54733" w:rsidRPr="00F54733">
        <w:rPr>
          <w:rFonts w:ascii="Cambria" w:hAnsi="Cambria" w:cs="Tahoma"/>
          <w:sz w:val="36"/>
          <w:szCs w:val="36"/>
        </w:rPr>
        <w:t xml:space="preserve">PER UN PERIODO </w:t>
      </w:r>
      <w:proofErr w:type="spellStart"/>
      <w:r w:rsidR="00F54733" w:rsidRPr="00F54733">
        <w:rPr>
          <w:rFonts w:ascii="Cambria" w:hAnsi="Cambria" w:cs="Tahoma"/>
          <w:sz w:val="36"/>
          <w:szCs w:val="36"/>
        </w:rPr>
        <w:t>DI</w:t>
      </w:r>
      <w:proofErr w:type="spellEnd"/>
      <w:r w:rsidR="00F54733" w:rsidRPr="00F54733">
        <w:rPr>
          <w:rFonts w:ascii="Cambria" w:hAnsi="Cambria" w:cs="Tahoma"/>
          <w:sz w:val="36"/>
          <w:szCs w:val="36"/>
        </w:rPr>
        <w:t xml:space="preserve"> 36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F54733" w:rsidRDefault="003C2122" w:rsidP="003C2122">
      <w:pPr>
        <w:pStyle w:val="Corpodeltesto2"/>
        <w:spacing w:after="0" w:line="240" w:lineRule="auto"/>
        <w:jc w:val="both"/>
        <w:rPr>
          <w:rFonts w:ascii="Cambria" w:hAnsi="Cambria" w:cs="Tahoma"/>
          <w:sz w:val="22"/>
          <w:szCs w:val="22"/>
        </w:rPr>
      </w:pPr>
      <w:r w:rsidRPr="00F54733">
        <w:rPr>
          <w:rFonts w:ascii="Cambria" w:hAnsi="Cambria" w:cs="Tahoma"/>
          <w:sz w:val="22"/>
          <w:szCs w:val="22"/>
        </w:rPr>
        <w:t xml:space="preserve">L’Ente per la gestione accentrata dei servizi condivisi, di seguito denominato EGAS, ha indetto gara a procedura aperta, </w:t>
      </w:r>
      <w:r w:rsidR="005838E9" w:rsidRPr="00F54733">
        <w:rPr>
          <w:rFonts w:asciiTheme="majorHAnsi" w:hAnsiTheme="majorHAnsi" w:cs="Tahoma"/>
          <w:sz w:val="22"/>
          <w:szCs w:val="22"/>
        </w:rPr>
        <w:t xml:space="preserve">(art. 60 del D. </w:t>
      </w:r>
      <w:proofErr w:type="spellStart"/>
      <w:r w:rsidR="005838E9" w:rsidRPr="00F54733">
        <w:rPr>
          <w:rFonts w:asciiTheme="majorHAnsi" w:hAnsiTheme="majorHAnsi" w:cs="Tahoma"/>
          <w:sz w:val="22"/>
          <w:szCs w:val="22"/>
        </w:rPr>
        <w:t>Lgs</w:t>
      </w:r>
      <w:proofErr w:type="spellEnd"/>
      <w:r w:rsidR="005838E9" w:rsidRPr="00F54733">
        <w:rPr>
          <w:rFonts w:asciiTheme="majorHAnsi" w:hAnsiTheme="majorHAnsi" w:cs="Tahoma"/>
          <w:sz w:val="22"/>
          <w:szCs w:val="22"/>
        </w:rPr>
        <w:t xml:space="preserve">. n. 50/2016), </w:t>
      </w:r>
      <w:r w:rsidRPr="00F54733">
        <w:rPr>
          <w:rFonts w:ascii="Cambria" w:hAnsi="Cambria" w:cs="Tahoma"/>
          <w:sz w:val="22"/>
          <w:szCs w:val="22"/>
        </w:rPr>
        <w:t xml:space="preserve">per la stipula di una </w:t>
      </w:r>
      <w:r w:rsidRPr="00F54733">
        <w:rPr>
          <w:rFonts w:ascii="Cambria" w:hAnsi="Cambria" w:cs="Tahoma"/>
          <w:b/>
          <w:sz w:val="22"/>
          <w:szCs w:val="22"/>
          <w:u w:val="single"/>
        </w:rPr>
        <w:t>Convenzione</w:t>
      </w:r>
      <w:r w:rsidRPr="00F54733">
        <w:rPr>
          <w:rFonts w:ascii="Cambria" w:hAnsi="Cambria" w:cs="Tahoma"/>
          <w:sz w:val="22"/>
          <w:szCs w:val="22"/>
        </w:rPr>
        <w:t xml:space="preserve"> per l’affidamento della </w:t>
      </w:r>
      <w:r w:rsidR="0083638F" w:rsidRPr="00F54733">
        <w:rPr>
          <w:rFonts w:ascii="Cambria" w:hAnsi="Cambria" w:cs="Tahoma"/>
          <w:sz w:val="22"/>
          <w:szCs w:val="22"/>
        </w:rPr>
        <w:t xml:space="preserve">“FORNITURA </w:t>
      </w:r>
      <w:r w:rsidR="00F54733" w:rsidRPr="00F54733">
        <w:rPr>
          <w:rFonts w:ascii="Cambria" w:hAnsi="Cambria" w:cs="Tahoma"/>
          <w:bCs/>
          <w:sz w:val="22"/>
          <w:szCs w:val="22"/>
        </w:rPr>
        <w:t xml:space="preserve">IN FULL SERVICE </w:t>
      </w:r>
      <w:proofErr w:type="spellStart"/>
      <w:r w:rsidR="00F54733" w:rsidRPr="00F54733">
        <w:rPr>
          <w:rFonts w:ascii="Cambria" w:hAnsi="Cambria" w:cs="Tahoma"/>
          <w:bCs/>
          <w:sz w:val="22"/>
          <w:szCs w:val="22"/>
        </w:rPr>
        <w:t>DI</w:t>
      </w:r>
      <w:proofErr w:type="spellEnd"/>
      <w:r w:rsidR="00F54733" w:rsidRPr="00F54733">
        <w:rPr>
          <w:rFonts w:ascii="Cambria" w:hAnsi="Cambria" w:cs="Tahoma"/>
          <w:bCs/>
          <w:sz w:val="22"/>
          <w:szCs w:val="22"/>
        </w:rPr>
        <w:t xml:space="preserve"> UN SISTEMA PER FOTOCHEMIOTERAPIA EXTRACORPOREA</w:t>
      </w:r>
      <w:r w:rsidR="00A34197">
        <w:rPr>
          <w:rFonts w:ascii="Cambria" w:hAnsi="Cambria" w:cs="Tahoma"/>
          <w:bCs/>
          <w:sz w:val="22"/>
          <w:szCs w:val="22"/>
        </w:rPr>
        <w:t xml:space="preserve"> E </w:t>
      </w:r>
      <w:proofErr w:type="spellStart"/>
      <w:r w:rsidR="00A34197">
        <w:rPr>
          <w:rFonts w:ascii="Cambria" w:hAnsi="Cambria" w:cs="Tahoma"/>
          <w:bCs/>
          <w:sz w:val="22"/>
          <w:szCs w:val="22"/>
        </w:rPr>
        <w:t>DI</w:t>
      </w:r>
      <w:proofErr w:type="spellEnd"/>
      <w:r w:rsidR="00A34197">
        <w:rPr>
          <w:rFonts w:ascii="Cambria" w:hAnsi="Cambria" w:cs="Tahoma"/>
          <w:bCs/>
          <w:sz w:val="22"/>
          <w:szCs w:val="22"/>
        </w:rPr>
        <w:t xml:space="preserve"> MATERIALE </w:t>
      </w:r>
      <w:proofErr w:type="spellStart"/>
      <w:r w:rsidR="00A34197">
        <w:rPr>
          <w:rFonts w:ascii="Cambria" w:hAnsi="Cambria" w:cs="Tahoma"/>
          <w:bCs/>
          <w:sz w:val="22"/>
          <w:szCs w:val="22"/>
        </w:rPr>
        <w:t>DI</w:t>
      </w:r>
      <w:proofErr w:type="spellEnd"/>
      <w:r w:rsidR="00A34197">
        <w:rPr>
          <w:rFonts w:ascii="Cambria" w:hAnsi="Cambria" w:cs="Tahoma"/>
          <w:bCs/>
          <w:sz w:val="22"/>
          <w:szCs w:val="22"/>
        </w:rPr>
        <w:t xml:space="preserve"> CONSUMO DEDICATO</w:t>
      </w:r>
      <w:r w:rsidR="00F54733" w:rsidRPr="00F54733">
        <w:rPr>
          <w:rFonts w:ascii="Cambria" w:hAnsi="Cambria" w:cs="Tahoma"/>
          <w:sz w:val="22"/>
          <w:szCs w:val="22"/>
        </w:rPr>
        <w:t xml:space="preserve"> PER UN PERIODO </w:t>
      </w:r>
      <w:proofErr w:type="spellStart"/>
      <w:r w:rsidR="00F54733" w:rsidRPr="00F54733">
        <w:rPr>
          <w:rFonts w:ascii="Cambria" w:hAnsi="Cambria" w:cs="Tahoma"/>
          <w:sz w:val="22"/>
          <w:szCs w:val="22"/>
        </w:rPr>
        <w:t>DI</w:t>
      </w:r>
      <w:proofErr w:type="spellEnd"/>
      <w:r w:rsidR="00F54733" w:rsidRPr="00F54733">
        <w:rPr>
          <w:rFonts w:ascii="Cambria" w:hAnsi="Cambria" w:cs="Tahoma"/>
          <w:sz w:val="22"/>
          <w:szCs w:val="22"/>
        </w:rPr>
        <w:t xml:space="preserve"> 36 MESI</w:t>
      </w:r>
      <w:r w:rsidR="009653EF" w:rsidRPr="00F54733">
        <w:rPr>
          <w:rFonts w:ascii="Cambria" w:hAnsi="Cambria" w:cs="Tahoma"/>
          <w:sz w:val="22"/>
          <w:szCs w:val="22"/>
        </w:rPr>
        <w:t xml:space="preserve"> - </w:t>
      </w:r>
      <w:r w:rsidR="00F01F05" w:rsidRPr="00F54733">
        <w:rPr>
          <w:rFonts w:ascii="Cambria" w:hAnsi="Cambria" w:cs="Tahoma"/>
          <w:sz w:val="22"/>
          <w:szCs w:val="22"/>
        </w:rPr>
        <w:t>ID</w:t>
      </w:r>
      <w:proofErr w:type="spellStart"/>
      <w:r w:rsidR="00F01F05" w:rsidRPr="00F54733">
        <w:rPr>
          <w:rFonts w:ascii="Cambria" w:hAnsi="Cambria" w:cs="Tahoma"/>
          <w:sz w:val="22"/>
          <w:szCs w:val="22"/>
        </w:rPr>
        <w:t>.</w:t>
      </w:r>
      <w:r w:rsidR="00F54733" w:rsidRPr="00F54733">
        <w:rPr>
          <w:rFonts w:ascii="Cambria" w:hAnsi="Cambria" w:cs="Tahoma"/>
          <w:sz w:val="22"/>
          <w:szCs w:val="22"/>
        </w:rPr>
        <w:t>16REA</w:t>
      </w:r>
      <w:proofErr w:type="spellEnd"/>
      <w:r w:rsidR="00F54733" w:rsidRPr="00F54733">
        <w:rPr>
          <w:rFonts w:ascii="Cambria" w:hAnsi="Cambria" w:cs="Tahoma"/>
          <w:sz w:val="22"/>
          <w:szCs w:val="22"/>
        </w:rPr>
        <w:t>014</w:t>
      </w:r>
      <w:r w:rsidR="0083638F" w:rsidRPr="00F54733">
        <w:rPr>
          <w:rFonts w:ascii="Cambria" w:hAnsi="Cambria" w:cs="Tahoma"/>
          <w:sz w:val="22"/>
          <w:szCs w:val="22"/>
        </w:rPr>
        <w:t>”</w:t>
      </w:r>
      <w:r w:rsidRPr="00F54733">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F54733">
        <w:rPr>
          <w:rFonts w:ascii="Cambria" w:hAnsi="Cambria" w:cs="Tahoma"/>
          <w:sz w:val="22"/>
          <w:szCs w:val="22"/>
        </w:rPr>
        <w:t>S.S.R.</w:t>
      </w:r>
      <w:proofErr w:type="spellEnd"/>
      <w:r w:rsidRPr="00F54733">
        <w:rPr>
          <w:rFonts w:ascii="Cambria" w:hAnsi="Cambria" w:cs="Tahoma"/>
          <w:sz w:val="22"/>
          <w:szCs w:val="22"/>
        </w:rPr>
        <w:t xml:space="preserve"> interessati potranno aderire alla Convenzione. </w:t>
      </w:r>
    </w:p>
    <w:p w:rsidR="003C2122" w:rsidRPr="0083638F" w:rsidRDefault="003C2122" w:rsidP="003C2122">
      <w:pPr>
        <w:ind w:right="-1"/>
        <w:contextualSpacing/>
        <w:jc w:val="both"/>
        <w:rPr>
          <w:rFonts w:asciiTheme="majorHAnsi" w:hAnsiTheme="majorHAnsi" w:cs="Tahoma"/>
          <w:sz w:val="22"/>
          <w:szCs w:val="22"/>
        </w:rPr>
      </w:pPr>
      <w:r w:rsidRPr="0083638F">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83638F" w:rsidRDefault="005C0DB7" w:rsidP="005D5727">
      <w:pPr>
        <w:contextualSpacing/>
        <w:jc w:val="both"/>
        <w:rPr>
          <w:rFonts w:asciiTheme="majorHAnsi" w:hAnsiTheme="majorHAnsi" w:cs="Tahoma"/>
          <w:sz w:val="22"/>
          <w:szCs w:val="22"/>
        </w:rPr>
      </w:pPr>
      <w:r w:rsidRPr="0083638F">
        <w:rPr>
          <w:rFonts w:asciiTheme="majorHAnsi" w:hAnsiTheme="majorHAnsi" w:cs="Tahoma"/>
          <w:sz w:val="22"/>
          <w:szCs w:val="22"/>
        </w:rPr>
        <w:t>L’EGAS si riserva</w:t>
      </w:r>
      <w:r w:rsidR="00192727" w:rsidRPr="0083638F">
        <w:rPr>
          <w:rFonts w:asciiTheme="majorHAnsi" w:hAnsiTheme="majorHAnsi" w:cs="Tahoma"/>
          <w:sz w:val="22"/>
          <w:szCs w:val="22"/>
        </w:rPr>
        <w:t>:</w:t>
      </w:r>
      <w:r w:rsidRPr="0083638F">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057155" w:rsidRDefault="00990D5E"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r w:rsidR="002C793E">
        <w:rPr>
          <w:rFonts w:asciiTheme="majorHAnsi" w:hAnsiTheme="majorHAnsi" w:cs="Tahoma"/>
          <w:sz w:val="22"/>
          <w:szCs w:val="22"/>
        </w:rPr>
        <w:t>:</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2C793E">
        <w:rPr>
          <w:rFonts w:ascii="Cambria" w:hAnsi="Cambria" w:cs="Tahoma"/>
          <w:sz w:val="22"/>
          <w:szCs w:val="22"/>
        </w:rPr>
        <w:t>“</w:t>
      </w:r>
      <w:r w:rsidR="002C793E" w:rsidRPr="0083638F">
        <w:rPr>
          <w:rFonts w:ascii="Cambria" w:hAnsi="Cambria" w:cs="Tahoma"/>
          <w:sz w:val="22"/>
          <w:szCs w:val="22"/>
        </w:rPr>
        <w:t xml:space="preserve">FORNITURA </w:t>
      </w:r>
      <w:r w:rsidR="00F54733" w:rsidRPr="00F54733">
        <w:rPr>
          <w:rFonts w:ascii="Cambria" w:hAnsi="Cambria" w:cs="Tahoma"/>
          <w:bCs/>
          <w:sz w:val="22"/>
          <w:szCs w:val="22"/>
        </w:rPr>
        <w:t xml:space="preserve">IN FULL SERVICE </w:t>
      </w:r>
      <w:proofErr w:type="spellStart"/>
      <w:r w:rsidR="00F54733" w:rsidRPr="00F54733">
        <w:rPr>
          <w:rFonts w:ascii="Cambria" w:hAnsi="Cambria" w:cs="Tahoma"/>
          <w:bCs/>
          <w:sz w:val="22"/>
          <w:szCs w:val="22"/>
        </w:rPr>
        <w:t>DI</w:t>
      </w:r>
      <w:proofErr w:type="spellEnd"/>
      <w:r w:rsidR="00F54733" w:rsidRPr="00F54733">
        <w:rPr>
          <w:rFonts w:ascii="Cambria" w:hAnsi="Cambria" w:cs="Tahoma"/>
          <w:bCs/>
          <w:sz w:val="22"/>
          <w:szCs w:val="22"/>
        </w:rPr>
        <w:t xml:space="preserve"> UN SISTEMA PER FOTOCHEMIOTERAPIA EXTRACORPOREA</w:t>
      </w:r>
      <w:r w:rsidR="00F54733" w:rsidRPr="00F54733">
        <w:rPr>
          <w:rFonts w:ascii="Cambria" w:hAnsi="Cambria" w:cs="Tahoma"/>
          <w:sz w:val="22"/>
          <w:szCs w:val="22"/>
        </w:rPr>
        <w:t xml:space="preserve"> </w:t>
      </w:r>
      <w:r w:rsidR="00A34197">
        <w:rPr>
          <w:rFonts w:ascii="Cambria" w:hAnsi="Cambria" w:cs="Tahoma"/>
          <w:sz w:val="22"/>
          <w:szCs w:val="22"/>
        </w:rPr>
        <w:t xml:space="preserve">E </w:t>
      </w:r>
      <w:proofErr w:type="spellStart"/>
      <w:r w:rsidR="00A34197">
        <w:rPr>
          <w:rFonts w:ascii="Cambria" w:hAnsi="Cambria" w:cs="Tahoma"/>
          <w:sz w:val="22"/>
          <w:szCs w:val="22"/>
        </w:rPr>
        <w:t>DI</w:t>
      </w:r>
      <w:proofErr w:type="spellEnd"/>
      <w:r w:rsidR="00A34197">
        <w:rPr>
          <w:rFonts w:ascii="Cambria" w:hAnsi="Cambria" w:cs="Tahoma"/>
          <w:sz w:val="22"/>
          <w:szCs w:val="22"/>
        </w:rPr>
        <w:t xml:space="preserve"> MATERIALE </w:t>
      </w:r>
      <w:proofErr w:type="spellStart"/>
      <w:r w:rsidR="00A34197">
        <w:rPr>
          <w:rFonts w:ascii="Cambria" w:hAnsi="Cambria" w:cs="Tahoma"/>
          <w:sz w:val="22"/>
          <w:szCs w:val="22"/>
        </w:rPr>
        <w:t>DI</w:t>
      </w:r>
      <w:proofErr w:type="spellEnd"/>
      <w:r w:rsidR="00A34197">
        <w:rPr>
          <w:rFonts w:ascii="Cambria" w:hAnsi="Cambria" w:cs="Tahoma"/>
          <w:sz w:val="22"/>
          <w:szCs w:val="22"/>
        </w:rPr>
        <w:t xml:space="preserve"> CONSUMO DEDICATO </w:t>
      </w:r>
      <w:r w:rsidR="00F54733" w:rsidRPr="00F54733">
        <w:rPr>
          <w:rFonts w:ascii="Cambria" w:hAnsi="Cambria" w:cs="Tahoma"/>
          <w:sz w:val="22"/>
          <w:szCs w:val="22"/>
        </w:rPr>
        <w:t xml:space="preserve">PER UN PERIODO </w:t>
      </w:r>
      <w:proofErr w:type="spellStart"/>
      <w:r w:rsidR="00F54733" w:rsidRPr="00F54733">
        <w:rPr>
          <w:rFonts w:ascii="Cambria" w:hAnsi="Cambria" w:cs="Tahoma"/>
          <w:sz w:val="22"/>
          <w:szCs w:val="22"/>
        </w:rPr>
        <w:t>DI</w:t>
      </w:r>
      <w:proofErr w:type="spellEnd"/>
      <w:r w:rsidR="00F54733" w:rsidRPr="00F54733">
        <w:rPr>
          <w:rFonts w:ascii="Cambria" w:hAnsi="Cambria" w:cs="Tahoma"/>
          <w:sz w:val="22"/>
          <w:szCs w:val="22"/>
        </w:rPr>
        <w:t xml:space="preserve"> 36 MESI - ID</w:t>
      </w:r>
      <w:proofErr w:type="spellStart"/>
      <w:r w:rsidR="00F54733" w:rsidRPr="00F54733">
        <w:rPr>
          <w:rFonts w:ascii="Cambria" w:hAnsi="Cambria" w:cs="Tahoma"/>
          <w:sz w:val="22"/>
          <w:szCs w:val="22"/>
        </w:rPr>
        <w:t>.16REA</w:t>
      </w:r>
      <w:proofErr w:type="spellEnd"/>
      <w:r w:rsidR="00F54733" w:rsidRPr="00F54733">
        <w:rPr>
          <w:rFonts w:ascii="Cambria" w:hAnsi="Cambria" w:cs="Tahoma"/>
          <w:sz w:val="22"/>
          <w:szCs w:val="22"/>
        </w:rPr>
        <w:t>014</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w:t>
      </w:r>
      <w:r w:rsidRPr="005D5727">
        <w:rPr>
          <w:rFonts w:asciiTheme="majorHAnsi" w:hAnsiTheme="majorHAnsi" w:cs="Tahoma"/>
          <w:sz w:val="22"/>
          <w:szCs w:val="22"/>
        </w:rPr>
        <w:lastRenderedPageBreak/>
        <w:t>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per gli operatori economici in possesso, in relazione ai beni o servizi che costituiscano almeno il 5% del valore dei beni e servizi oggetto del contratto stesso, del marchio di qualità </w:t>
      </w:r>
      <w:r w:rsidRPr="005D5727">
        <w:rPr>
          <w:rFonts w:asciiTheme="majorHAnsi" w:hAnsiTheme="majorHAnsi" w:cs="Tahoma"/>
          <w:sz w:val="22"/>
          <w:szCs w:val="22"/>
        </w:rPr>
        <w:lastRenderedPageBreak/>
        <w:t>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F54733"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D534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D5342">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t>I documenti di cui ai punti 1-2-3-4-5</w:t>
      </w:r>
      <w:r w:rsidR="00C537E1" w:rsidRPr="00FD5342">
        <w:rPr>
          <w:rFonts w:asciiTheme="majorHAnsi" w:hAnsiTheme="majorHAnsi" w:cs="Tahoma"/>
          <w:b/>
          <w:sz w:val="22"/>
          <w:szCs w:val="22"/>
          <w:u w:val="single"/>
        </w:rPr>
        <w:t xml:space="preserve"> </w:t>
      </w:r>
      <w:r w:rsidRPr="00FD5342">
        <w:rPr>
          <w:rFonts w:asciiTheme="majorHAnsi" w:hAnsiTheme="majorHAnsi" w:cs="Tahoma"/>
          <w:b/>
          <w:sz w:val="22"/>
          <w:szCs w:val="22"/>
          <w:u w:val="single"/>
        </w:rPr>
        <w:t>sono da considerarsi documentazione essenziale ai fini della partecipazione alla gara.</w:t>
      </w:r>
      <w:r w:rsidR="00FC22DC" w:rsidRPr="00FD5342">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B93076" w:rsidRPr="00D5200A">
        <w:rPr>
          <w:rFonts w:asciiTheme="majorHAnsi" w:hAnsiTheme="majorHAnsi" w:cs="Tahoma"/>
          <w:sz w:val="22"/>
          <w:szCs w:val="22"/>
        </w:rPr>
        <w:t>Nel caso specifico il valore degli oneri della sicurezza da rischi interferenziali è pari a</w:t>
      </w:r>
      <w:r w:rsidR="003F3CEF" w:rsidRPr="00D5200A">
        <w:rPr>
          <w:rFonts w:asciiTheme="majorHAnsi" w:hAnsiTheme="majorHAnsi" w:cs="Tahoma"/>
          <w:sz w:val="22"/>
          <w:szCs w:val="22"/>
        </w:rPr>
        <w:t xml:space="preserve"> zero</w:t>
      </w:r>
      <w:r w:rsidR="00B93076" w:rsidRPr="00D5200A">
        <w:rPr>
          <w:rFonts w:asciiTheme="majorHAnsi" w:hAnsiTheme="majorHAnsi" w:cs="Tahoma"/>
          <w:sz w:val="22"/>
          <w:szCs w:val="22"/>
        </w:rPr>
        <w:t>.</w:t>
      </w:r>
      <w:r w:rsidR="00B93076" w:rsidRPr="00246A6B">
        <w:rPr>
          <w:rFonts w:asciiTheme="majorHAnsi" w:hAnsiTheme="majorHAnsi" w:cs="Tahoma"/>
          <w:sz w:val="22"/>
          <w:szCs w:val="22"/>
        </w:rPr>
        <w:t xml:space="preserve"> </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6D6360" w:rsidP="005D5727">
      <w:pPr>
        <w:contextualSpacing/>
        <w:jc w:val="both"/>
        <w:rPr>
          <w:rFonts w:asciiTheme="majorHAnsi" w:hAnsiTheme="majorHAnsi"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w:t>
      </w:r>
      <w:r>
        <w:rPr>
          <w:rFonts w:ascii="Cambria" w:hAnsi="Cambria" w:cs="Tahoma"/>
          <w:sz w:val="22"/>
          <w:szCs w:val="22"/>
        </w:rPr>
        <w:t>i</w:t>
      </w:r>
      <w:r w:rsidR="003F3CEF">
        <w:rPr>
          <w:rFonts w:ascii="Cambria" w:hAnsi="Cambria" w:cs="Tahoma"/>
          <w:sz w:val="22"/>
          <w:szCs w:val="22"/>
        </w:rPr>
        <w:t>l lotto n. 1</w:t>
      </w:r>
      <w:r w:rsidRPr="00122687">
        <w:rPr>
          <w:rFonts w:ascii="Cambria" w:hAnsi="Cambria" w:cs="Tahoma"/>
          <w:sz w:val="22"/>
          <w:szCs w:val="22"/>
        </w:rPr>
        <w:t xml:space="preserve">, secondo il criterio di cui all’art. 95 c.2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ovvero all’</w:t>
      </w:r>
      <w:r w:rsidRPr="00122687">
        <w:rPr>
          <w:rFonts w:ascii="Cambria" w:hAnsi="Cambria" w:cs="Tahoma"/>
          <w:b/>
          <w:sz w:val="22"/>
          <w:szCs w:val="22"/>
        </w:rPr>
        <w:t>offerta economicamente più vantaggiosa</w:t>
      </w:r>
      <w:r w:rsidRPr="00122687">
        <w:rPr>
          <w:rFonts w:ascii="Cambria" w:hAnsi="Cambria" w:cs="Tahoma"/>
          <w:sz w:val="22"/>
          <w:szCs w:val="22"/>
        </w:rPr>
        <w:t xml:space="preserve">. </w:t>
      </w:r>
      <w:r w:rsidRPr="00D5200A">
        <w:rPr>
          <w:rFonts w:ascii="Cambria" w:hAnsi="Cambria" w:cs="Tahoma"/>
          <w:sz w:val="22"/>
          <w:szCs w:val="22"/>
        </w:rPr>
        <w:t>I</w:t>
      </w:r>
      <w:r w:rsidR="003F3CEF" w:rsidRPr="00D5200A">
        <w:rPr>
          <w:rFonts w:ascii="Cambria" w:hAnsi="Cambria" w:cs="Tahoma"/>
          <w:sz w:val="22"/>
          <w:szCs w:val="22"/>
        </w:rPr>
        <w:t>l lotto</w:t>
      </w:r>
      <w:r w:rsidRPr="00D5200A">
        <w:rPr>
          <w:rFonts w:ascii="Cambria" w:hAnsi="Cambria" w:cs="Tahoma"/>
          <w:sz w:val="22"/>
          <w:szCs w:val="22"/>
        </w:rPr>
        <w:t xml:space="preserve"> n. </w:t>
      </w:r>
      <w:r w:rsidR="003F3CEF" w:rsidRPr="00D5200A">
        <w:rPr>
          <w:rFonts w:ascii="Cambria" w:hAnsi="Cambria" w:cs="Tahoma"/>
          <w:sz w:val="22"/>
          <w:szCs w:val="22"/>
        </w:rPr>
        <w:t>2 verrà aggiudicato</w:t>
      </w:r>
      <w:r w:rsidRPr="00D5200A">
        <w:rPr>
          <w:rFonts w:ascii="Cambria" w:hAnsi="Cambria" w:cs="Tahoma"/>
          <w:sz w:val="22"/>
          <w:szCs w:val="22"/>
        </w:rPr>
        <w:t xml:space="preserve"> secondo il criterio di cui all’art. 95 c.4 del </w:t>
      </w:r>
      <w:proofErr w:type="spellStart"/>
      <w:r w:rsidRPr="00D5200A">
        <w:rPr>
          <w:rFonts w:ascii="Cambria" w:hAnsi="Cambria" w:cs="Tahoma"/>
          <w:sz w:val="22"/>
          <w:szCs w:val="22"/>
        </w:rPr>
        <w:t>D.Lgs.</w:t>
      </w:r>
      <w:proofErr w:type="spellEnd"/>
      <w:r w:rsidRPr="00D5200A">
        <w:rPr>
          <w:rFonts w:ascii="Cambria" w:hAnsi="Cambria" w:cs="Tahoma"/>
          <w:sz w:val="22"/>
          <w:szCs w:val="22"/>
        </w:rPr>
        <w:t xml:space="preserve"> 50/2016, </w:t>
      </w:r>
      <w:r w:rsidRPr="00D5200A">
        <w:rPr>
          <w:rFonts w:ascii="Cambria" w:hAnsi="Cambria" w:cs="Tahoma"/>
          <w:b/>
          <w:sz w:val="22"/>
          <w:szCs w:val="22"/>
        </w:rPr>
        <w:t>ovvero al prezzo più basso</w:t>
      </w:r>
      <w:r w:rsidRPr="00D5200A">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w:t>
      </w:r>
      <w:r w:rsidR="006D3880">
        <w:rPr>
          <w:rFonts w:ascii="Cambria" w:hAnsi="Cambria" w:cs="Tahoma"/>
          <w:sz w:val="22"/>
          <w:szCs w:val="22"/>
        </w:rPr>
        <w:t xml:space="preserve"> e dei giudizi di idoneità</w:t>
      </w:r>
      <w:r w:rsidRPr="00FF36E1">
        <w:rPr>
          <w:rFonts w:ascii="Cambria" w:hAnsi="Cambria" w:cs="Tahoma"/>
          <w:sz w:val="22"/>
          <w:szCs w:val="22"/>
        </w:rPr>
        <w:t>,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F54733">
        <w:rPr>
          <w:rFonts w:asciiTheme="majorHAnsi" w:hAnsiTheme="majorHAnsi"/>
          <w:sz w:val="22"/>
          <w:szCs w:val="22"/>
        </w:rPr>
        <w:t>16REA</w:t>
      </w:r>
      <w:proofErr w:type="spellEnd"/>
      <w:r w:rsidR="00F54733">
        <w:rPr>
          <w:rFonts w:asciiTheme="majorHAnsi" w:hAnsiTheme="majorHAnsi"/>
          <w:sz w:val="22"/>
          <w:szCs w:val="22"/>
        </w:rPr>
        <w:t>014</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5C1AA2" w:rsidRDefault="005C1AA2" w:rsidP="005D5727">
      <w:pPr>
        <w:ind w:right="-1"/>
        <w:contextualSpacing/>
        <w:jc w:val="both"/>
        <w:rPr>
          <w:rFonts w:asciiTheme="majorHAnsi" w:hAnsiTheme="majorHAnsi" w:cs="Tahoma"/>
          <w:sz w:val="22"/>
          <w:szCs w:val="22"/>
        </w:rPr>
      </w:pPr>
    </w:p>
    <w:p w:rsidR="005C1AA2" w:rsidRPr="005D5727" w:rsidRDefault="005C1AA2"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lastRenderedPageBreak/>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lastRenderedPageBreak/>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r w:rsidR="00D5200A">
        <w:rPr>
          <w:rFonts w:ascii="Cambria" w:hAnsi="Cambria" w:cs="Tahoma"/>
          <w:i/>
          <w:sz w:val="22"/>
          <w:szCs w:val="22"/>
        </w:rPr>
        <w:t>, utilizzando il fac-simile di tabella sotto riportata, ove pertinente</w:t>
      </w:r>
      <w:r w:rsidRPr="00FF36E1">
        <w:rPr>
          <w:rFonts w:ascii="Cambria" w:hAnsi="Cambria" w:cs="Tahoma"/>
          <w:i/>
          <w:sz w:val="22"/>
          <w:szCs w:val="22"/>
        </w:rPr>
        <w:t>)</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D431CA" w:rsidTr="001D5FDB">
        <w:trPr>
          <w:trHeight w:val="1155"/>
        </w:trPr>
        <w:tc>
          <w:tcPr>
            <w:tcW w:w="198"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lotto</w:t>
            </w:r>
          </w:p>
        </w:tc>
        <w:tc>
          <w:tcPr>
            <w:tcW w:w="248" w:type="pct"/>
            <w:vAlign w:val="center"/>
          </w:tcPr>
          <w:p w:rsidR="006D69BE" w:rsidRPr="00D5200A" w:rsidRDefault="00852D92" w:rsidP="001D5FDB">
            <w:pPr>
              <w:jc w:val="center"/>
              <w:rPr>
                <w:rFonts w:ascii="Tahoma" w:hAnsi="Tahoma" w:cs="Tahoma"/>
                <w:sz w:val="18"/>
                <w:szCs w:val="18"/>
              </w:rPr>
            </w:pPr>
            <w:r w:rsidRPr="00D5200A">
              <w:rPr>
                <w:rFonts w:ascii="Tahoma" w:hAnsi="Tahoma" w:cs="Tahoma"/>
                <w:sz w:val="18"/>
                <w:szCs w:val="18"/>
              </w:rPr>
              <w:t>VOCE</w:t>
            </w:r>
          </w:p>
        </w:tc>
        <w:tc>
          <w:tcPr>
            <w:tcW w:w="248"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CIG</w:t>
            </w:r>
          </w:p>
        </w:tc>
        <w:tc>
          <w:tcPr>
            <w:tcW w:w="368"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CND****</w:t>
            </w:r>
          </w:p>
        </w:tc>
        <w:tc>
          <w:tcPr>
            <w:tcW w:w="368"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RDM****</w:t>
            </w:r>
          </w:p>
        </w:tc>
        <w:tc>
          <w:tcPr>
            <w:tcW w:w="473"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 xml:space="preserve">A) Importo annuo reagenti, materiali di consumo, </w:t>
            </w:r>
            <w:proofErr w:type="spellStart"/>
            <w:r w:rsidRPr="00D5200A">
              <w:rPr>
                <w:rFonts w:ascii="Tahoma" w:hAnsi="Tahoma" w:cs="Tahoma"/>
                <w:sz w:val="18"/>
                <w:szCs w:val="18"/>
              </w:rPr>
              <w:t>altro*</w:t>
            </w:r>
            <w:proofErr w:type="spellEnd"/>
          </w:p>
        </w:tc>
        <w:tc>
          <w:tcPr>
            <w:tcW w:w="630"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 xml:space="preserve">B) Importo annuo noleggio </w:t>
            </w:r>
            <w:proofErr w:type="spellStart"/>
            <w:r w:rsidRPr="00D5200A">
              <w:rPr>
                <w:rFonts w:ascii="Tahoma" w:hAnsi="Tahoma" w:cs="Tahoma"/>
                <w:sz w:val="18"/>
                <w:szCs w:val="18"/>
              </w:rPr>
              <w:t>apparecchiature*</w:t>
            </w:r>
            <w:proofErr w:type="spellEnd"/>
          </w:p>
        </w:tc>
        <w:tc>
          <w:tcPr>
            <w:tcW w:w="630"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 xml:space="preserve">C) Importo annuo assistenza tecnica full </w:t>
            </w:r>
            <w:proofErr w:type="spellStart"/>
            <w:r w:rsidRPr="00D5200A">
              <w:rPr>
                <w:rFonts w:ascii="Tahoma" w:hAnsi="Tahoma" w:cs="Tahoma"/>
                <w:sz w:val="18"/>
                <w:szCs w:val="18"/>
              </w:rPr>
              <w:t>risk</w:t>
            </w:r>
            <w:proofErr w:type="spellEnd"/>
            <w:r w:rsidRPr="00D5200A">
              <w:rPr>
                <w:rFonts w:ascii="Tahoma" w:hAnsi="Tahoma" w:cs="Tahoma"/>
                <w:sz w:val="18"/>
                <w:szCs w:val="18"/>
              </w:rPr>
              <w:t xml:space="preserve"> </w:t>
            </w:r>
            <w:proofErr w:type="spellStart"/>
            <w:r w:rsidRPr="00D5200A">
              <w:rPr>
                <w:rFonts w:ascii="Tahoma" w:hAnsi="Tahoma" w:cs="Tahoma"/>
                <w:sz w:val="18"/>
                <w:szCs w:val="18"/>
              </w:rPr>
              <w:t>apparecchiature*</w:t>
            </w:r>
            <w:proofErr w:type="spellEnd"/>
          </w:p>
        </w:tc>
        <w:tc>
          <w:tcPr>
            <w:tcW w:w="682" w:type="pct"/>
            <w:shd w:val="clear" w:color="auto" w:fill="auto"/>
            <w:vAlign w:val="center"/>
            <w:hideMark/>
          </w:tcPr>
          <w:p w:rsidR="006D69BE" w:rsidRPr="00D5200A" w:rsidRDefault="006D69BE" w:rsidP="001D5FDB">
            <w:pPr>
              <w:jc w:val="center"/>
              <w:rPr>
                <w:rFonts w:ascii="Tahoma" w:hAnsi="Tahoma" w:cs="Tahoma"/>
                <w:color w:val="000000"/>
                <w:sz w:val="18"/>
                <w:szCs w:val="18"/>
              </w:rPr>
            </w:pPr>
            <w:r w:rsidRPr="00D5200A">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D5200A" w:rsidRDefault="006D69BE" w:rsidP="00D431CA">
            <w:pPr>
              <w:jc w:val="center"/>
              <w:rPr>
                <w:rFonts w:ascii="Tahoma" w:hAnsi="Tahoma" w:cs="Tahoma"/>
                <w:b/>
                <w:sz w:val="18"/>
                <w:szCs w:val="18"/>
              </w:rPr>
            </w:pPr>
            <w:r w:rsidRPr="00D5200A">
              <w:rPr>
                <w:rFonts w:ascii="Tahoma" w:hAnsi="Tahoma" w:cs="Tahoma"/>
                <w:b/>
                <w:sz w:val="18"/>
                <w:szCs w:val="18"/>
              </w:rPr>
              <w:t xml:space="preserve">E) Importo complessivo del lotto per </w:t>
            </w:r>
            <w:r w:rsidR="00D431CA" w:rsidRPr="00D5200A">
              <w:rPr>
                <w:rFonts w:ascii="Tahoma" w:hAnsi="Tahoma" w:cs="Tahoma"/>
                <w:b/>
                <w:sz w:val="18"/>
                <w:szCs w:val="18"/>
              </w:rPr>
              <w:t>36</w:t>
            </w:r>
            <w:r w:rsidRPr="00D5200A">
              <w:rPr>
                <w:rFonts w:ascii="Tahoma" w:hAnsi="Tahoma" w:cs="Tahoma"/>
                <w:b/>
                <w:sz w:val="18"/>
                <w:szCs w:val="18"/>
              </w:rPr>
              <w:t xml:space="preserve"> mesi</w:t>
            </w:r>
          </w:p>
        </w:tc>
        <w:tc>
          <w:tcPr>
            <w:tcW w:w="262"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IVA</w:t>
            </w:r>
          </w:p>
        </w:tc>
        <w:tc>
          <w:tcPr>
            <w:tcW w:w="367"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 di sconto***</w:t>
            </w:r>
          </w:p>
        </w:tc>
      </w:tr>
      <w:tr w:rsidR="006D69BE" w:rsidRPr="00D431CA" w:rsidTr="006238BF">
        <w:trPr>
          <w:trHeight w:val="237"/>
        </w:trPr>
        <w:tc>
          <w:tcPr>
            <w:tcW w:w="198" w:type="pct"/>
            <w:shd w:val="clear" w:color="auto" w:fill="auto"/>
            <w:vAlign w:val="center"/>
            <w:hideMark/>
          </w:tcPr>
          <w:p w:rsidR="006D69BE" w:rsidRPr="00D5200A" w:rsidRDefault="006D69BE" w:rsidP="001D5FDB">
            <w:pPr>
              <w:jc w:val="center"/>
              <w:rPr>
                <w:rFonts w:ascii="Tahoma" w:hAnsi="Tahoma" w:cs="Tahoma"/>
                <w:sz w:val="18"/>
                <w:szCs w:val="18"/>
              </w:rPr>
            </w:pPr>
            <w:r w:rsidRPr="00D5200A">
              <w:rPr>
                <w:rFonts w:ascii="Tahoma" w:hAnsi="Tahoma" w:cs="Tahoma"/>
                <w:sz w:val="18"/>
                <w:szCs w:val="18"/>
              </w:rPr>
              <w:t>1</w:t>
            </w:r>
          </w:p>
        </w:tc>
        <w:tc>
          <w:tcPr>
            <w:tcW w:w="248" w:type="pct"/>
            <w:vAlign w:val="center"/>
          </w:tcPr>
          <w:p w:rsidR="006D69BE" w:rsidRPr="00D5200A" w:rsidRDefault="006D69BE" w:rsidP="001D5FDB">
            <w:pPr>
              <w:jc w:val="center"/>
              <w:rPr>
                <w:rFonts w:ascii="Tahoma" w:hAnsi="Tahoma" w:cs="Tahoma"/>
                <w:sz w:val="18"/>
                <w:szCs w:val="18"/>
              </w:rPr>
            </w:pPr>
          </w:p>
        </w:tc>
        <w:tc>
          <w:tcPr>
            <w:tcW w:w="248"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368"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368"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473"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630"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630"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682" w:type="pct"/>
            <w:shd w:val="clear" w:color="auto" w:fill="auto"/>
            <w:vAlign w:val="center"/>
          </w:tcPr>
          <w:p w:rsidR="006D69BE" w:rsidRPr="00D5200A" w:rsidRDefault="003E54B1" w:rsidP="001D5FDB">
            <w:pPr>
              <w:jc w:val="center"/>
              <w:rPr>
                <w:rFonts w:ascii="Tahoma" w:hAnsi="Tahoma" w:cs="Tahoma"/>
                <w:sz w:val="18"/>
                <w:szCs w:val="18"/>
              </w:rPr>
            </w:pPr>
            <w:r w:rsidRPr="00D5200A">
              <w:rPr>
                <w:rFonts w:ascii="Tahoma" w:hAnsi="Tahoma" w:cs="Tahoma"/>
                <w:sz w:val="18"/>
                <w:szCs w:val="18"/>
              </w:rPr>
              <w:t>0,00</w:t>
            </w:r>
            <w:r w:rsidR="00F04837" w:rsidRPr="00D5200A">
              <w:rPr>
                <w:rFonts w:ascii="Tahoma" w:hAnsi="Tahoma" w:cs="Tahoma"/>
                <w:sz w:val="18"/>
                <w:szCs w:val="18"/>
              </w:rPr>
              <w:t xml:space="preserve"> euro</w:t>
            </w:r>
          </w:p>
        </w:tc>
        <w:tc>
          <w:tcPr>
            <w:tcW w:w="526"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262" w:type="pct"/>
            <w:shd w:val="clear" w:color="auto" w:fill="auto"/>
            <w:vAlign w:val="center"/>
            <w:hideMark/>
          </w:tcPr>
          <w:p w:rsidR="006D69BE" w:rsidRPr="00D5200A" w:rsidRDefault="006D69BE" w:rsidP="001D5FDB">
            <w:pPr>
              <w:jc w:val="center"/>
              <w:rPr>
                <w:rFonts w:ascii="Tahoma" w:hAnsi="Tahoma" w:cs="Tahoma"/>
                <w:sz w:val="18"/>
                <w:szCs w:val="18"/>
              </w:rPr>
            </w:pPr>
          </w:p>
        </w:tc>
        <w:tc>
          <w:tcPr>
            <w:tcW w:w="367" w:type="pct"/>
            <w:shd w:val="clear" w:color="auto" w:fill="auto"/>
            <w:vAlign w:val="center"/>
            <w:hideMark/>
          </w:tcPr>
          <w:p w:rsidR="006D69BE" w:rsidRPr="00D5200A" w:rsidRDefault="006D69BE" w:rsidP="001D5FDB">
            <w:pPr>
              <w:jc w:val="center"/>
              <w:rPr>
                <w:rFonts w:ascii="Tahoma" w:hAnsi="Tahoma" w:cs="Tahoma"/>
                <w:sz w:val="18"/>
                <w:szCs w:val="18"/>
              </w:rPr>
            </w:pPr>
          </w:p>
        </w:tc>
      </w:tr>
      <w:tr w:rsidR="006238BF" w:rsidRPr="00D431CA" w:rsidTr="001D5FDB">
        <w:trPr>
          <w:trHeight w:val="237"/>
        </w:trPr>
        <w:tc>
          <w:tcPr>
            <w:tcW w:w="198" w:type="pct"/>
            <w:shd w:val="clear" w:color="auto" w:fill="auto"/>
            <w:vAlign w:val="center"/>
          </w:tcPr>
          <w:p w:rsidR="006238BF" w:rsidRPr="00D5200A" w:rsidRDefault="003E54B1" w:rsidP="001D5FDB">
            <w:pPr>
              <w:jc w:val="center"/>
              <w:rPr>
                <w:rFonts w:ascii="Tahoma" w:hAnsi="Tahoma" w:cs="Tahoma"/>
                <w:sz w:val="18"/>
                <w:szCs w:val="18"/>
              </w:rPr>
            </w:pPr>
            <w:r w:rsidRPr="00D5200A">
              <w:rPr>
                <w:rFonts w:ascii="Tahoma" w:hAnsi="Tahoma" w:cs="Tahoma"/>
                <w:sz w:val="18"/>
                <w:szCs w:val="18"/>
              </w:rPr>
              <w:t>2</w:t>
            </w:r>
          </w:p>
        </w:tc>
        <w:tc>
          <w:tcPr>
            <w:tcW w:w="248" w:type="pct"/>
            <w:vAlign w:val="center"/>
          </w:tcPr>
          <w:p w:rsidR="006238BF" w:rsidRPr="00D5200A" w:rsidRDefault="006238BF" w:rsidP="001D5FDB">
            <w:pPr>
              <w:jc w:val="center"/>
              <w:rPr>
                <w:rFonts w:ascii="Tahoma" w:hAnsi="Tahoma" w:cs="Tahoma"/>
                <w:sz w:val="18"/>
                <w:szCs w:val="18"/>
              </w:rPr>
            </w:pPr>
          </w:p>
        </w:tc>
        <w:tc>
          <w:tcPr>
            <w:tcW w:w="248" w:type="pct"/>
            <w:shd w:val="clear" w:color="auto" w:fill="auto"/>
            <w:vAlign w:val="center"/>
          </w:tcPr>
          <w:p w:rsidR="006238BF" w:rsidRPr="00D5200A" w:rsidRDefault="006238BF" w:rsidP="001D5FDB">
            <w:pPr>
              <w:jc w:val="center"/>
              <w:rPr>
                <w:rFonts w:ascii="Tahoma" w:hAnsi="Tahoma" w:cs="Tahoma"/>
                <w:sz w:val="18"/>
                <w:szCs w:val="18"/>
              </w:rPr>
            </w:pPr>
          </w:p>
        </w:tc>
        <w:tc>
          <w:tcPr>
            <w:tcW w:w="368" w:type="pct"/>
            <w:shd w:val="clear" w:color="auto" w:fill="auto"/>
            <w:vAlign w:val="center"/>
          </w:tcPr>
          <w:p w:rsidR="006238BF" w:rsidRPr="00D5200A" w:rsidRDefault="006238BF" w:rsidP="001D5FDB">
            <w:pPr>
              <w:jc w:val="center"/>
              <w:rPr>
                <w:rFonts w:ascii="Tahoma" w:hAnsi="Tahoma" w:cs="Tahoma"/>
                <w:sz w:val="18"/>
                <w:szCs w:val="18"/>
              </w:rPr>
            </w:pPr>
          </w:p>
        </w:tc>
        <w:tc>
          <w:tcPr>
            <w:tcW w:w="368" w:type="pct"/>
            <w:shd w:val="clear" w:color="auto" w:fill="auto"/>
            <w:vAlign w:val="center"/>
          </w:tcPr>
          <w:p w:rsidR="006238BF" w:rsidRPr="00D5200A" w:rsidRDefault="006238BF" w:rsidP="001D5FDB">
            <w:pPr>
              <w:jc w:val="center"/>
              <w:rPr>
                <w:rFonts w:ascii="Tahoma" w:hAnsi="Tahoma" w:cs="Tahoma"/>
                <w:sz w:val="18"/>
                <w:szCs w:val="18"/>
              </w:rPr>
            </w:pPr>
          </w:p>
        </w:tc>
        <w:tc>
          <w:tcPr>
            <w:tcW w:w="473" w:type="pct"/>
            <w:shd w:val="clear" w:color="auto" w:fill="auto"/>
            <w:vAlign w:val="center"/>
          </w:tcPr>
          <w:p w:rsidR="006238BF" w:rsidRPr="00D5200A" w:rsidRDefault="006238BF" w:rsidP="001D5FDB">
            <w:pPr>
              <w:jc w:val="center"/>
              <w:rPr>
                <w:rFonts w:ascii="Tahoma" w:hAnsi="Tahoma" w:cs="Tahoma"/>
                <w:sz w:val="18"/>
                <w:szCs w:val="18"/>
              </w:rPr>
            </w:pPr>
          </w:p>
        </w:tc>
        <w:tc>
          <w:tcPr>
            <w:tcW w:w="630" w:type="pct"/>
            <w:shd w:val="clear" w:color="auto" w:fill="auto"/>
            <w:vAlign w:val="center"/>
          </w:tcPr>
          <w:p w:rsidR="006238BF" w:rsidRPr="00D5200A" w:rsidRDefault="006238BF" w:rsidP="001D5FDB">
            <w:pPr>
              <w:jc w:val="center"/>
              <w:rPr>
                <w:rFonts w:ascii="Tahoma" w:hAnsi="Tahoma" w:cs="Tahoma"/>
                <w:sz w:val="18"/>
                <w:szCs w:val="18"/>
              </w:rPr>
            </w:pPr>
          </w:p>
        </w:tc>
        <w:tc>
          <w:tcPr>
            <w:tcW w:w="630" w:type="pct"/>
            <w:shd w:val="clear" w:color="auto" w:fill="auto"/>
            <w:vAlign w:val="center"/>
          </w:tcPr>
          <w:p w:rsidR="006238BF" w:rsidRPr="00D5200A" w:rsidRDefault="006238BF" w:rsidP="001D5FDB">
            <w:pPr>
              <w:jc w:val="center"/>
              <w:rPr>
                <w:rFonts w:ascii="Tahoma" w:hAnsi="Tahoma" w:cs="Tahoma"/>
                <w:sz w:val="18"/>
                <w:szCs w:val="18"/>
              </w:rPr>
            </w:pPr>
          </w:p>
        </w:tc>
        <w:tc>
          <w:tcPr>
            <w:tcW w:w="682" w:type="pct"/>
            <w:shd w:val="clear" w:color="auto" w:fill="auto"/>
            <w:vAlign w:val="center"/>
          </w:tcPr>
          <w:p w:rsidR="006238BF" w:rsidRPr="00D5200A" w:rsidRDefault="003E54B1" w:rsidP="001D5FDB">
            <w:pPr>
              <w:jc w:val="center"/>
              <w:rPr>
                <w:rFonts w:ascii="Tahoma" w:hAnsi="Tahoma" w:cs="Tahoma"/>
                <w:sz w:val="18"/>
                <w:szCs w:val="18"/>
              </w:rPr>
            </w:pPr>
            <w:r w:rsidRPr="00D5200A">
              <w:rPr>
                <w:rFonts w:ascii="Tahoma" w:hAnsi="Tahoma" w:cs="Tahoma"/>
                <w:sz w:val="18"/>
                <w:szCs w:val="18"/>
              </w:rPr>
              <w:t>0,00 euro</w:t>
            </w:r>
          </w:p>
        </w:tc>
        <w:tc>
          <w:tcPr>
            <w:tcW w:w="526" w:type="pct"/>
            <w:shd w:val="clear" w:color="auto" w:fill="auto"/>
            <w:vAlign w:val="center"/>
          </w:tcPr>
          <w:p w:rsidR="006238BF" w:rsidRPr="00D5200A" w:rsidRDefault="006238BF" w:rsidP="001D5FDB">
            <w:pPr>
              <w:jc w:val="center"/>
              <w:rPr>
                <w:rFonts w:ascii="Tahoma" w:hAnsi="Tahoma" w:cs="Tahoma"/>
                <w:sz w:val="18"/>
                <w:szCs w:val="18"/>
              </w:rPr>
            </w:pPr>
          </w:p>
        </w:tc>
        <w:tc>
          <w:tcPr>
            <w:tcW w:w="262" w:type="pct"/>
            <w:shd w:val="clear" w:color="auto" w:fill="auto"/>
            <w:vAlign w:val="center"/>
          </w:tcPr>
          <w:p w:rsidR="006238BF" w:rsidRPr="00D5200A" w:rsidRDefault="006238BF" w:rsidP="001D5FDB">
            <w:pPr>
              <w:jc w:val="center"/>
              <w:rPr>
                <w:rFonts w:ascii="Tahoma" w:hAnsi="Tahoma" w:cs="Tahoma"/>
                <w:sz w:val="18"/>
                <w:szCs w:val="18"/>
              </w:rPr>
            </w:pPr>
          </w:p>
        </w:tc>
        <w:tc>
          <w:tcPr>
            <w:tcW w:w="367" w:type="pct"/>
            <w:shd w:val="clear" w:color="auto" w:fill="auto"/>
            <w:vAlign w:val="center"/>
          </w:tcPr>
          <w:p w:rsidR="006238BF" w:rsidRPr="00D5200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DE1D1A">
        <w:rPr>
          <w:rFonts w:ascii="Cambria" w:hAnsi="Cambria" w:cs="Tahoma"/>
          <w:b/>
          <w:sz w:val="22"/>
          <w:szCs w:val="22"/>
          <w:u w:val="single"/>
        </w:rPr>
        <w:t xml:space="preserve">**l’importo complessivo per </w:t>
      </w:r>
      <w:r w:rsidR="00D431CA">
        <w:rPr>
          <w:rFonts w:ascii="Cambria" w:hAnsi="Cambria" w:cs="Tahoma"/>
          <w:b/>
          <w:sz w:val="22"/>
          <w:szCs w:val="22"/>
          <w:u w:val="single"/>
        </w:rPr>
        <w:t>36</w:t>
      </w:r>
      <w:r w:rsidRPr="00DE1D1A">
        <w:rPr>
          <w:rFonts w:ascii="Cambria" w:hAnsi="Cambria" w:cs="Tahoma"/>
          <w:b/>
          <w:sz w:val="22"/>
          <w:szCs w:val="22"/>
          <w:u w:val="single"/>
        </w:rPr>
        <w:t xml:space="preserve"> mesi</w:t>
      </w:r>
      <w:r w:rsidRPr="00DE1D1A">
        <w:rPr>
          <w:rFonts w:ascii="Cambria" w:hAnsi="Cambria" w:cs="Tahoma"/>
          <w:sz w:val="22"/>
          <w:szCs w:val="22"/>
        </w:rPr>
        <w:t xml:space="preserve"> del lotto offerto </w:t>
      </w:r>
      <w:proofErr w:type="spellStart"/>
      <w:r w:rsidRPr="00DE1D1A">
        <w:rPr>
          <w:rFonts w:ascii="Cambria" w:hAnsi="Cambria" w:cs="Tahoma"/>
          <w:sz w:val="22"/>
          <w:szCs w:val="22"/>
        </w:rPr>
        <w:t>E=</w:t>
      </w:r>
      <w:proofErr w:type="spellEnd"/>
      <w:r w:rsidRPr="00DE1D1A">
        <w:rPr>
          <w:rFonts w:ascii="Cambria" w:hAnsi="Cambria" w:cs="Tahoma"/>
          <w:sz w:val="22"/>
          <w:szCs w:val="22"/>
        </w:rPr>
        <w:t>[(“A”+”B”+”C)*</w:t>
      </w:r>
      <w:r w:rsidR="00D431CA">
        <w:rPr>
          <w:rFonts w:ascii="Cambria" w:hAnsi="Cambria" w:cs="Tahoma"/>
          <w:sz w:val="22"/>
          <w:szCs w:val="22"/>
        </w:rPr>
        <w:t>3</w:t>
      </w:r>
      <w:r w:rsidRPr="00DE1D1A">
        <w:rPr>
          <w:rFonts w:ascii="Cambria" w:hAnsi="Cambria" w:cs="Tahoma"/>
          <w:sz w:val="22"/>
          <w:szCs w:val="22"/>
        </w:rPr>
        <w:t xml:space="preserve">]+“D” espresso in cifre e in lettere, dovrà essere, pena l’esclusione dalla gara, </w:t>
      </w:r>
      <w:r w:rsidRPr="00DE1D1A">
        <w:rPr>
          <w:rFonts w:ascii="Cambria" w:hAnsi="Cambria" w:cs="Tahoma"/>
          <w:b/>
          <w:sz w:val="22"/>
          <w:szCs w:val="22"/>
          <w:u w:val="single"/>
        </w:rPr>
        <w:t>uguale o migliore rispetto a quello base palese del lotto</w:t>
      </w:r>
      <w:r w:rsidRPr="00DE1D1A">
        <w:rPr>
          <w:rFonts w:ascii="Cambria" w:hAnsi="Cambria" w:cs="Tahoma"/>
          <w:sz w:val="22"/>
          <w:szCs w:val="22"/>
          <w:u w:val="single"/>
        </w:rPr>
        <w:t>,</w:t>
      </w:r>
      <w:r w:rsidRPr="00DE1D1A">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D431CA" w:rsidP="006238BF">
            <w:pPr>
              <w:pStyle w:val="Corpodeltesto2"/>
              <w:spacing w:after="0" w:line="240" w:lineRule="auto"/>
              <w:jc w:val="center"/>
              <w:rPr>
                <w:rFonts w:ascii="Cambria" w:hAnsi="Cambria" w:cs="Tahoma"/>
                <w:sz w:val="22"/>
                <w:szCs w:val="22"/>
              </w:rPr>
            </w:pPr>
            <w:r>
              <w:rPr>
                <w:rFonts w:ascii="Cambria" w:hAnsi="Cambria" w:cs="Tahoma"/>
                <w:sz w:val="22"/>
                <w:szCs w:val="22"/>
              </w:rPr>
              <w:t>0,00 euro</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36"/>
          <w:szCs w:val="36"/>
        </w:rPr>
      </w:pPr>
      <w:r w:rsidRPr="00F57EF4">
        <w:rPr>
          <w:rFonts w:asciiTheme="majorHAnsi" w:hAnsiTheme="majorHAnsi" w:cs="Tahoma"/>
          <w:b/>
          <w:sz w:val="40"/>
          <w:szCs w:val="40"/>
        </w:rPr>
        <w:t xml:space="preserve"> </w:t>
      </w:r>
      <w:r w:rsidRPr="00605325">
        <w:rPr>
          <w:rFonts w:asciiTheme="majorHAnsi" w:hAnsiTheme="majorHAnsi" w:cs="Tahoma"/>
          <w:b/>
          <w:sz w:val="36"/>
          <w:szCs w:val="36"/>
        </w:rPr>
        <w:t>ID</w:t>
      </w:r>
      <w:proofErr w:type="spellStart"/>
      <w:r w:rsidR="00B13529" w:rsidRPr="00605325">
        <w:rPr>
          <w:rFonts w:asciiTheme="majorHAnsi" w:hAnsiTheme="majorHAnsi" w:cs="Tahoma"/>
          <w:b/>
          <w:sz w:val="36"/>
          <w:szCs w:val="36"/>
        </w:rPr>
        <w:t>.</w:t>
      </w:r>
      <w:r w:rsidR="00F54733">
        <w:rPr>
          <w:rFonts w:asciiTheme="majorHAnsi" w:hAnsiTheme="majorHAnsi" w:cs="Tahoma"/>
          <w:b/>
          <w:sz w:val="36"/>
          <w:szCs w:val="36"/>
        </w:rPr>
        <w:t>16REA</w:t>
      </w:r>
      <w:proofErr w:type="spellEnd"/>
      <w:r w:rsidR="00F54733">
        <w:rPr>
          <w:rFonts w:asciiTheme="majorHAnsi" w:hAnsiTheme="majorHAnsi" w:cs="Tahoma"/>
          <w:b/>
          <w:sz w:val="36"/>
          <w:szCs w:val="36"/>
        </w:rPr>
        <w:t>014</w:t>
      </w: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36"/>
          <w:szCs w:val="36"/>
        </w:rPr>
      </w:pPr>
      <w:r w:rsidRPr="00605325">
        <w:rPr>
          <w:rFonts w:asciiTheme="majorHAnsi" w:hAnsiTheme="majorHAnsi" w:cs="Tahoma"/>
          <w:b/>
          <w:sz w:val="36"/>
          <w:szCs w:val="36"/>
        </w:rPr>
        <w:t xml:space="preserve">SCHEMA </w:t>
      </w:r>
      <w:proofErr w:type="spellStart"/>
      <w:r w:rsidRPr="00605325">
        <w:rPr>
          <w:rFonts w:asciiTheme="majorHAnsi" w:hAnsiTheme="majorHAnsi" w:cs="Tahoma"/>
          <w:b/>
          <w:sz w:val="36"/>
          <w:szCs w:val="36"/>
        </w:rPr>
        <w:t>DI</w:t>
      </w:r>
      <w:proofErr w:type="spellEnd"/>
      <w:r w:rsidRPr="00605325">
        <w:rPr>
          <w:rFonts w:asciiTheme="majorHAnsi" w:hAnsiTheme="majorHAnsi" w:cs="Tahoma"/>
          <w:b/>
          <w:sz w:val="36"/>
          <w:szCs w:val="36"/>
        </w:rPr>
        <w:t xml:space="preserve"> CONVENZIONE</w:t>
      </w:r>
      <w:r w:rsidRPr="00605325">
        <w:rPr>
          <w:rFonts w:asciiTheme="majorHAnsi" w:hAnsiTheme="majorHAnsi" w:cs="Tahoma"/>
          <w:sz w:val="36"/>
          <w:szCs w:val="36"/>
        </w:rPr>
        <w:t xml:space="preserve"> PER L’AFFIDAMENTO DELLA </w:t>
      </w:r>
      <w:r w:rsidR="00400741" w:rsidRPr="00F54733">
        <w:rPr>
          <w:rFonts w:ascii="Cambria" w:hAnsi="Cambria" w:cs="Tahoma"/>
          <w:sz w:val="36"/>
          <w:szCs w:val="36"/>
        </w:rPr>
        <w:t xml:space="preserve">FORNITURA </w:t>
      </w:r>
      <w:r w:rsidR="00400741" w:rsidRPr="00F54733">
        <w:rPr>
          <w:rFonts w:ascii="Cambria" w:hAnsi="Cambria" w:cs="Tahoma"/>
          <w:bCs/>
          <w:sz w:val="36"/>
          <w:szCs w:val="36"/>
        </w:rPr>
        <w:t xml:space="preserve">IN FULL SERVICE </w:t>
      </w:r>
      <w:proofErr w:type="spellStart"/>
      <w:r w:rsidR="00400741" w:rsidRPr="00F54733">
        <w:rPr>
          <w:rFonts w:ascii="Cambria" w:hAnsi="Cambria" w:cs="Tahoma"/>
          <w:bCs/>
          <w:sz w:val="36"/>
          <w:szCs w:val="36"/>
        </w:rPr>
        <w:t>DI</w:t>
      </w:r>
      <w:proofErr w:type="spellEnd"/>
      <w:r w:rsidR="00400741" w:rsidRPr="00F54733">
        <w:rPr>
          <w:rFonts w:ascii="Cambria" w:hAnsi="Cambria" w:cs="Tahoma"/>
          <w:bCs/>
          <w:sz w:val="36"/>
          <w:szCs w:val="36"/>
        </w:rPr>
        <w:t xml:space="preserve"> UN SISTEMA PER FOTOCHEMIOTERAPIA EXTRACORPOREA</w:t>
      </w:r>
      <w:r w:rsidR="00400741" w:rsidRPr="00F54733">
        <w:rPr>
          <w:rFonts w:ascii="Cambria" w:hAnsi="Cambria" w:cs="Tahoma"/>
          <w:sz w:val="36"/>
          <w:szCs w:val="36"/>
        </w:rPr>
        <w:t xml:space="preserve"> </w:t>
      </w:r>
      <w:r w:rsidR="00A34197">
        <w:rPr>
          <w:rFonts w:ascii="Cambria" w:hAnsi="Cambria" w:cs="Tahoma"/>
          <w:sz w:val="36"/>
          <w:szCs w:val="36"/>
        </w:rPr>
        <w:t xml:space="preserve">E </w:t>
      </w:r>
      <w:proofErr w:type="spellStart"/>
      <w:r w:rsidR="00A34197">
        <w:rPr>
          <w:rFonts w:ascii="Cambria" w:hAnsi="Cambria" w:cs="Tahoma"/>
          <w:sz w:val="36"/>
          <w:szCs w:val="36"/>
        </w:rPr>
        <w:t>DI</w:t>
      </w:r>
      <w:proofErr w:type="spellEnd"/>
      <w:r w:rsidR="00A34197">
        <w:rPr>
          <w:rFonts w:ascii="Cambria" w:hAnsi="Cambria" w:cs="Tahoma"/>
          <w:sz w:val="36"/>
          <w:szCs w:val="36"/>
        </w:rPr>
        <w:t xml:space="preserve"> MATERIALE </w:t>
      </w:r>
      <w:proofErr w:type="spellStart"/>
      <w:r w:rsidR="00A34197">
        <w:rPr>
          <w:rFonts w:ascii="Cambria" w:hAnsi="Cambria" w:cs="Tahoma"/>
          <w:sz w:val="36"/>
          <w:szCs w:val="36"/>
        </w:rPr>
        <w:t>DI</w:t>
      </w:r>
      <w:proofErr w:type="spellEnd"/>
      <w:r w:rsidR="00A34197">
        <w:rPr>
          <w:rFonts w:ascii="Cambria" w:hAnsi="Cambria" w:cs="Tahoma"/>
          <w:sz w:val="36"/>
          <w:szCs w:val="36"/>
        </w:rPr>
        <w:t xml:space="preserve"> CONSUMO DEDICATO </w:t>
      </w:r>
      <w:r w:rsidR="00400741" w:rsidRPr="00F54733">
        <w:rPr>
          <w:rFonts w:ascii="Cambria" w:hAnsi="Cambria" w:cs="Tahoma"/>
          <w:sz w:val="36"/>
          <w:szCs w:val="36"/>
        </w:rPr>
        <w:t xml:space="preserve">PER UN PERIODO </w:t>
      </w:r>
      <w:proofErr w:type="spellStart"/>
      <w:r w:rsidR="00400741" w:rsidRPr="00F54733">
        <w:rPr>
          <w:rFonts w:ascii="Cambria" w:hAnsi="Cambria" w:cs="Tahoma"/>
          <w:sz w:val="36"/>
          <w:szCs w:val="36"/>
        </w:rPr>
        <w:t>DI</w:t>
      </w:r>
      <w:proofErr w:type="spellEnd"/>
      <w:r w:rsidR="00400741" w:rsidRPr="00F54733">
        <w:rPr>
          <w:rFonts w:ascii="Cambria" w:hAnsi="Cambria" w:cs="Tahoma"/>
          <w:sz w:val="36"/>
          <w:szCs w:val="36"/>
        </w:rPr>
        <w:t xml:space="preserve">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400741" w:rsidRDefault="005833E4" w:rsidP="003A4447">
      <w:pPr>
        <w:numPr>
          <w:ilvl w:val="0"/>
          <w:numId w:val="30"/>
        </w:numPr>
        <w:ind w:right="-1"/>
        <w:jc w:val="both"/>
        <w:rPr>
          <w:rFonts w:ascii="Cambria" w:hAnsi="Cambria" w:cs="Tahoma"/>
          <w:sz w:val="22"/>
          <w:szCs w:val="22"/>
        </w:rPr>
      </w:pPr>
      <w:r w:rsidRPr="00400741">
        <w:rPr>
          <w:rFonts w:ascii="Cambria" w:hAnsi="Cambria" w:cs="Tahoma"/>
          <w:sz w:val="22"/>
          <w:szCs w:val="22"/>
        </w:rPr>
        <w:t>Azienda per l’Assistenza Sanitaria n 5 “Friuli Occidentale” (AAS5)</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Trieste (</w:t>
      </w:r>
      <w:proofErr w:type="spellStart"/>
      <w:r w:rsidRPr="00605325">
        <w:rPr>
          <w:rFonts w:ascii="Cambria" w:hAnsi="Cambria" w:cs="Tahoma"/>
          <w:b/>
          <w:sz w:val="22"/>
          <w:szCs w:val="22"/>
        </w:rPr>
        <w:t>ASUI.TS</w:t>
      </w:r>
      <w:proofErr w:type="spellEnd"/>
      <w:r w:rsidRPr="00605325">
        <w:rPr>
          <w:rFonts w:ascii="Cambria" w:hAnsi="Cambria" w:cs="Tahoma"/>
          <w:b/>
          <w:sz w:val="22"/>
          <w:szCs w:val="22"/>
        </w:rPr>
        <w:t>)</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Udine (</w:t>
      </w:r>
      <w:proofErr w:type="spellStart"/>
      <w:r w:rsidRPr="00605325">
        <w:rPr>
          <w:rFonts w:ascii="Cambria" w:hAnsi="Cambria" w:cs="Tahoma"/>
          <w:b/>
          <w:sz w:val="22"/>
          <w:szCs w:val="22"/>
        </w:rPr>
        <w:t>ASUI.UD</w:t>
      </w:r>
      <w:proofErr w:type="spellEnd"/>
      <w:r w:rsidRPr="00605325">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400741" w:rsidRDefault="001D5FDB" w:rsidP="001D5FDB">
      <w:pPr>
        <w:ind w:right="-1"/>
        <w:jc w:val="both"/>
        <w:rPr>
          <w:rFonts w:ascii="Cambria" w:hAnsi="Cambria" w:cs="Tahoma"/>
          <w:sz w:val="22"/>
          <w:szCs w:val="22"/>
        </w:rPr>
      </w:pPr>
      <w:r w:rsidRPr="00400741">
        <w:rPr>
          <w:rFonts w:ascii="Cambria" w:hAnsi="Cambria" w:cs="Tahoma"/>
          <w:sz w:val="22"/>
          <w:szCs w:val="22"/>
        </w:rPr>
        <w:t xml:space="preserve">Il presente Schema di Convenzione disciplina la stipula di una convenzione per l’affidamento della </w:t>
      </w:r>
      <w:r w:rsidR="00605325" w:rsidRPr="00400741">
        <w:rPr>
          <w:rFonts w:ascii="Cambria" w:hAnsi="Cambria" w:cs="Tahoma"/>
          <w:sz w:val="22"/>
          <w:szCs w:val="22"/>
        </w:rPr>
        <w:t>“</w:t>
      </w:r>
      <w:r w:rsidR="00400741" w:rsidRPr="00400741">
        <w:rPr>
          <w:rFonts w:ascii="Cambria" w:hAnsi="Cambria" w:cs="Tahoma"/>
          <w:sz w:val="22"/>
          <w:szCs w:val="22"/>
        </w:rPr>
        <w:t xml:space="preserve">FORNITURA </w:t>
      </w:r>
      <w:r w:rsidR="00400741" w:rsidRPr="00400741">
        <w:rPr>
          <w:rFonts w:ascii="Cambria" w:hAnsi="Cambria" w:cs="Tahoma"/>
          <w:bCs/>
          <w:sz w:val="22"/>
          <w:szCs w:val="22"/>
        </w:rPr>
        <w:t xml:space="preserve">IN FULL SERVICE </w:t>
      </w:r>
      <w:proofErr w:type="spellStart"/>
      <w:r w:rsidR="00400741" w:rsidRPr="00400741">
        <w:rPr>
          <w:rFonts w:ascii="Cambria" w:hAnsi="Cambria" w:cs="Tahoma"/>
          <w:bCs/>
          <w:sz w:val="22"/>
          <w:szCs w:val="22"/>
        </w:rPr>
        <w:t>DI</w:t>
      </w:r>
      <w:proofErr w:type="spellEnd"/>
      <w:r w:rsidR="00400741" w:rsidRPr="00400741">
        <w:rPr>
          <w:rFonts w:ascii="Cambria" w:hAnsi="Cambria" w:cs="Tahoma"/>
          <w:bCs/>
          <w:sz w:val="22"/>
          <w:szCs w:val="22"/>
        </w:rPr>
        <w:t xml:space="preserve"> UN SISTEMA PER FOTOCHEMIOTERAPIA EXTRACORPOREA</w:t>
      </w:r>
      <w:r w:rsidR="00400741" w:rsidRPr="00400741">
        <w:rPr>
          <w:rFonts w:ascii="Cambria" w:hAnsi="Cambria" w:cs="Tahoma"/>
          <w:sz w:val="22"/>
          <w:szCs w:val="22"/>
        </w:rPr>
        <w:t xml:space="preserve"> </w:t>
      </w:r>
      <w:r w:rsidR="00A34197">
        <w:rPr>
          <w:rFonts w:ascii="Cambria" w:hAnsi="Cambria" w:cs="Tahoma"/>
          <w:sz w:val="22"/>
          <w:szCs w:val="22"/>
        </w:rPr>
        <w:t xml:space="preserve">E </w:t>
      </w:r>
      <w:proofErr w:type="spellStart"/>
      <w:r w:rsidR="00A34197">
        <w:rPr>
          <w:rFonts w:ascii="Cambria" w:hAnsi="Cambria" w:cs="Tahoma"/>
          <w:sz w:val="22"/>
          <w:szCs w:val="22"/>
        </w:rPr>
        <w:t>DI</w:t>
      </w:r>
      <w:proofErr w:type="spellEnd"/>
      <w:r w:rsidR="00A34197">
        <w:rPr>
          <w:rFonts w:ascii="Cambria" w:hAnsi="Cambria" w:cs="Tahoma"/>
          <w:sz w:val="22"/>
          <w:szCs w:val="22"/>
        </w:rPr>
        <w:t xml:space="preserve"> MATERIALE </w:t>
      </w:r>
      <w:proofErr w:type="spellStart"/>
      <w:r w:rsidR="00A34197">
        <w:rPr>
          <w:rFonts w:ascii="Cambria" w:hAnsi="Cambria" w:cs="Tahoma"/>
          <w:sz w:val="22"/>
          <w:szCs w:val="22"/>
        </w:rPr>
        <w:t>DI</w:t>
      </w:r>
      <w:proofErr w:type="spellEnd"/>
      <w:r w:rsidR="00A34197">
        <w:rPr>
          <w:rFonts w:ascii="Cambria" w:hAnsi="Cambria" w:cs="Tahoma"/>
          <w:sz w:val="22"/>
          <w:szCs w:val="22"/>
        </w:rPr>
        <w:t xml:space="preserve"> CONSUMO DEDICATO </w:t>
      </w:r>
      <w:r w:rsidR="00400741" w:rsidRPr="00400741">
        <w:rPr>
          <w:rFonts w:ascii="Cambria" w:hAnsi="Cambria" w:cs="Tahoma"/>
          <w:sz w:val="22"/>
          <w:szCs w:val="22"/>
        </w:rPr>
        <w:t xml:space="preserve">PER UN PERIODO </w:t>
      </w:r>
      <w:proofErr w:type="spellStart"/>
      <w:r w:rsidR="00400741" w:rsidRPr="00400741">
        <w:rPr>
          <w:rFonts w:ascii="Cambria" w:hAnsi="Cambria" w:cs="Tahoma"/>
          <w:sz w:val="22"/>
          <w:szCs w:val="22"/>
        </w:rPr>
        <w:t>DI</w:t>
      </w:r>
      <w:proofErr w:type="spellEnd"/>
      <w:r w:rsidR="00400741" w:rsidRPr="00400741">
        <w:rPr>
          <w:rFonts w:ascii="Cambria" w:hAnsi="Cambria" w:cs="Tahoma"/>
          <w:sz w:val="22"/>
          <w:szCs w:val="22"/>
        </w:rPr>
        <w:t xml:space="preserve"> 36 MESI</w:t>
      </w:r>
      <w:r w:rsidR="00605325" w:rsidRPr="00400741">
        <w:rPr>
          <w:rFonts w:ascii="Cambria" w:hAnsi="Cambria" w:cs="Tahoma"/>
          <w:sz w:val="22"/>
          <w:szCs w:val="22"/>
        </w:rPr>
        <w:t xml:space="preserve"> - ID</w:t>
      </w:r>
      <w:proofErr w:type="spellStart"/>
      <w:r w:rsidR="00605325" w:rsidRPr="00400741">
        <w:rPr>
          <w:rFonts w:ascii="Cambria" w:hAnsi="Cambria" w:cs="Tahoma"/>
          <w:sz w:val="22"/>
          <w:szCs w:val="22"/>
        </w:rPr>
        <w:t>.</w:t>
      </w:r>
      <w:r w:rsidR="00F54733" w:rsidRPr="00400741">
        <w:rPr>
          <w:rFonts w:ascii="Cambria" w:hAnsi="Cambria" w:cs="Tahoma"/>
          <w:sz w:val="22"/>
          <w:szCs w:val="22"/>
        </w:rPr>
        <w:t>16REA</w:t>
      </w:r>
      <w:proofErr w:type="spellEnd"/>
      <w:r w:rsidR="00F54733" w:rsidRPr="00400741">
        <w:rPr>
          <w:rFonts w:ascii="Cambria" w:hAnsi="Cambria" w:cs="Tahoma"/>
          <w:sz w:val="22"/>
          <w:szCs w:val="22"/>
        </w:rPr>
        <w:t>014</w:t>
      </w:r>
      <w:r w:rsidR="00605325" w:rsidRPr="00400741">
        <w:rPr>
          <w:rFonts w:ascii="Cambria" w:hAnsi="Cambria" w:cs="Tahoma"/>
          <w:sz w:val="22"/>
          <w:szCs w:val="22"/>
        </w:rPr>
        <w:t>”</w:t>
      </w:r>
      <w:r w:rsidRPr="00400741">
        <w:rPr>
          <w:rFonts w:ascii="Cambria" w:hAnsi="Cambria" w:cs="Tahoma"/>
          <w:sz w:val="22"/>
          <w:szCs w:val="22"/>
        </w:rPr>
        <w:t xml:space="preserve"> occorrente agli Enti del Servizio sanitario regionale del Friuli Venezia Giulia.</w:t>
      </w:r>
    </w:p>
    <w:p w:rsidR="001D5FDB" w:rsidRPr="00400741" w:rsidRDefault="001D5FDB" w:rsidP="001D5FDB">
      <w:pPr>
        <w:pStyle w:val="Corpodeltesto2"/>
        <w:spacing w:after="0" w:line="240" w:lineRule="auto"/>
        <w:jc w:val="both"/>
        <w:rPr>
          <w:rFonts w:ascii="Cambria" w:hAnsi="Cambria" w:cs="Tahoma"/>
          <w:sz w:val="22"/>
          <w:szCs w:val="22"/>
        </w:rPr>
      </w:pPr>
      <w:r w:rsidRPr="00400741">
        <w:rPr>
          <w:rFonts w:ascii="Cambria" w:hAnsi="Cambria" w:cs="Tahoma"/>
          <w:sz w:val="22"/>
          <w:szCs w:val="22"/>
        </w:rPr>
        <w:t xml:space="preserve">La denominazione dei singoli Enti e i fabbisogni presunti </w:t>
      </w:r>
      <w:r w:rsidR="00653A0A" w:rsidRPr="00400741">
        <w:rPr>
          <w:rFonts w:ascii="Cambria" w:hAnsi="Cambria" w:cs="Tahoma"/>
          <w:sz w:val="22"/>
          <w:szCs w:val="22"/>
        </w:rPr>
        <w:t>sono specificati nel Capitolato Speciale</w:t>
      </w:r>
      <w:r w:rsidRPr="00400741">
        <w:rPr>
          <w:rFonts w:ascii="Cambria" w:hAnsi="Cambria" w:cs="Tahoma"/>
          <w:sz w:val="22"/>
          <w:szCs w:val="22"/>
        </w:rPr>
        <w:t xml:space="preserve"> di gara.</w:t>
      </w:r>
    </w:p>
    <w:p w:rsidR="001D5FDB" w:rsidRPr="00400741" w:rsidRDefault="001D5FDB" w:rsidP="001D5FDB">
      <w:pPr>
        <w:pStyle w:val="Corpodeltesto2"/>
        <w:spacing w:after="0" w:line="240" w:lineRule="auto"/>
        <w:jc w:val="both"/>
        <w:rPr>
          <w:rFonts w:ascii="Cambria" w:hAnsi="Cambria" w:cs="Tahoma"/>
          <w:sz w:val="22"/>
          <w:szCs w:val="22"/>
        </w:rPr>
      </w:pPr>
      <w:r w:rsidRPr="00400741">
        <w:rPr>
          <w:rFonts w:ascii="Cambria" w:hAnsi="Cambria" w:cs="Tahoma"/>
          <w:sz w:val="22"/>
          <w:szCs w:val="22"/>
        </w:rPr>
        <w:t xml:space="preserve">La fornitura di che trattasi è articolata in </w:t>
      </w:r>
      <w:r w:rsidR="00653A0A" w:rsidRPr="00400741">
        <w:rPr>
          <w:rFonts w:ascii="Cambria" w:hAnsi="Cambria" w:cs="Tahoma"/>
          <w:sz w:val="22"/>
          <w:szCs w:val="22"/>
        </w:rPr>
        <w:t>lotti</w:t>
      </w:r>
      <w:r w:rsidRPr="00400741">
        <w:rPr>
          <w:rFonts w:ascii="Cambria" w:hAnsi="Cambria" w:cs="Tahoma"/>
          <w:sz w:val="22"/>
          <w:szCs w:val="22"/>
        </w:rPr>
        <w:t xml:space="preserve">, </w:t>
      </w:r>
      <w:r w:rsidR="00653A0A" w:rsidRPr="00400741">
        <w:rPr>
          <w:rFonts w:ascii="Cambria" w:hAnsi="Cambria" w:cs="Tahoma"/>
          <w:sz w:val="22"/>
          <w:szCs w:val="22"/>
        </w:rPr>
        <w:t>specificati</w:t>
      </w:r>
      <w:r w:rsidRPr="00400741">
        <w:rPr>
          <w:rFonts w:ascii="Cambria" w:hAnsi="Cambria" w:cs="Tahoma"/>
          <w:sz w:val="22"/>
          <w:szCs w:val="22"/>
        </w:rPr>
        <w:t xml:space="preserve"> nel Capitolato Speciale di gara</w:t>
      </w:r>
      <w:r w:rsidR="00653A0A" w:rsidRPr="00400741">
        <w:rPr>
          <w:rFonts w:ascii="Cambria" w:hAnsi="Cambria" w:cs="Tahoma"/>
          <w:sz w:val="22"/>
          <w:szCs w:val="22"/>
        </w:rPr>
        <w:t>, corrispondenti</w:t>
      </w:r>
      <w:r w:rsidRPr="00400741">
        <w:rPr>
          <w:rFonts w:ascii="Cambria" w:hAnsi="Cambria" w:cs="Tahoma"/>
          <w:sz w:val="22"/>
          <w:szCs w:val="22"/>
        </w:rPr>
        <w:t xml:space="preserve"> ai prodotti posti in gara nelle quantità e con i requisiti prescritti. </w:t>
      </w:r>
    </w:p>
    <w:p w:rsidR="00F15858" w:rsidRPr="00400741" w:rsidRDefault="001D5FDB" w:rsidP="001D5FDB">
      <w:pPr>
        <w:ind w:right="-1"/>
        <w:contextualSpacing/>
        <w:jc w:val="both"/>
        <w:rPr>
          <w:rFonts w:asciiTheme="majorHAnsi" w:hAnsiTheme="majorHAnsi" w:cs="Tahoma"/>
          <w:sz w:val="22"/>
          <w:szCs w:val="22"/>
        </w:rPr>
      </w:pPr>
      <w:r w:rsidRPr="00400741">
        <w:rPr>
          <w:rFonts w:ascii="Cambria" w:hAnsi="Cambria" w:cs="Tahoma"/>
          <w:sz w:val="22"/>
          <w:szCs w:val="22"/>
        </w:rPr>
        <w:t>Nel medesi</w:t>
      </w:r>
      <w:r w:rsidR="00F52835" w:rsidRPr="00400741">
        <w:rPr>
          <w:rFonts w:ascii="Cambria" w:hAnsi="Cambria" w:cs="Tahoma"/>
          <w:sz w:val="22"/>
          <w:szCs w:val="22"/>
        </w:rPr>
        <w:t>mo Capitolato Speciale di gara sono altresì indicati i prezzi base fissati quali</w:t>
      </w:r>
      <w:r w:rsidRPr="00400741">
        <w:rPr>
          <w:rFonts w:ascii="Cambria" w:hAnsi="Cambria" w:cs="Tahoma"/>
          <w:sz w:val="22"/>
          <w:szCs w:val="22"/>
        </w:rPr>
        <w:t xml:space="preserve"> soglia massima per </w:t>
      </w:r>
      <w:r w:rsidR="00F52835" w:rsidRPr="00400741">
        <w:rPr>
          <w:rFonts w:ascii="Cambria" w:hAnsi="Cambria" w:cs="Tahoma"/>
          <w:sz w:val="22"/>
          <w:szCs w:val="22"/>
        </w:rPr>
        <w:t>i lotti</w:t>
      </w:r>
      <w:r w:rsidRPr="00400741">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885652" w:rsidRPr="005D5727" w:rsidRDefault="0088565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00741">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400741">
        <w:rPr>
          <w:rFonts w:ascii="Cambria" w:hAnsi="Cambria" w:cs="Tahoma"/>
          <w:sz w:val="22"/>
          <w:szCs w:val="22"/>
        </w:rPr>
        <w:t>del collaudo dell’</w:t>
      </w:r>
      <w:r w:rsidR="00632135" w:rsidRPr="00632135">
        <w:rPr>
          <w:rFonts w:ascii="Cambria" w:hAnsi="Cambria" w:cs="Tahoma"/>
          <w:sz w:val="22"/>
          <w:szCs w:val="22"/>
        </w:rPr>
        <w:t>apparecchiatur</w:t>
      </w:r>
      <w:r w:rsidR="00400741">
        <w:rPr>
          <w:rFonts w:ascii="Cambria" w:hAnsi="Cambria" w:cs="Tahoma"/>
          <w:sz w:val="22"/>
          <w:szCs w:val="22"/>
        </w:rPr>
        <w:t>a</w:t>
      </w:r>
      <w:r w:rsidR="009D368D">
        <w:rPr>
          <w:rFonts w:ascii="Cambria" w:hAnsi="Cambria" w:cs="Tahoma"/>
          <w:sz w:val="22"/>
          <w:szCs w:val="22"/>
        </w:rPr>
        <w:t xml:space="preserve"> (</w:t>
      </w:r>
      <w:r w:rsidR="00400741">
        <w:rPr>
          <w:sz w:val="22"/>
          <w:szCs w:val="22"/>
        </w:rPr>
        <w:t>lotto n. 1</w:t>
      </w:r>
      <w:r w:rsidR="009D368D">
        <w:rPr>
          <w:sz w:val="22"/>
          <w:szCs w:val="22"/>
        </w:rPr>
        <w:t>) e dal</w:t>
      </w:r>
      <w:r w:rsidR="00400741">
        <w:rPr>
          <w:sz w:val="22"/>
          <w:szCs w:val="22"/>
        </w:rPr>
        <w:t>la data che verrà indicata nella convenzione</w:t>
      </w:r>
      <w:r w:rsidR="009D368D">
        <w:rPr>
          <w:sz w:val="22"/>
          <w:szCs w:val="22"/>
        </w:rPr>
        <w:t xml:space="preserve"> (</w:t>
      </w:r>
      <w:r w:rsidR="00400741">
        <w:rPr>
          <w:sz w:val="22"/>
          <w:szCs w:val="22"/>
        </w:rPr>
        <w:t>lotto n. 2</w:t>
      </w:r>
      <w:r w:rsidR="009D368D">
        <w:rPr>
          <w:sz w:val="22"/>
          <w:szCs w:val="22"/>
        </w:rPr>
        <w:t>)</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6C13B5" w:rsidRDefault="00F15858" w:rsidP="005D5727">
      <w:pPr>
        <w:contextualSpacing/>
        <w:jc w:val="center"/>
        <w:rPr>
          <w:rFonts w:asciiTheme="majorHAnsi" w:hAnsiTheme="majorHAnsi" w:cs="Tahoma"/>
          <w:sz w:val="22"/>
          <w:szCs w:val="22"/>
        </w:rPr>
      </w:pPr>
      <w:r w:rsidRPr="006C13B5">
        <w:rPr>
          <w:rFonts w:asciiTheme="majorHAnsi" w:hAnsiTheme="majorHAnsi" w:cs="Tahoma"/>
          <w:sz w:val="22"/>
          <w:szCs w:val="22"/>
        </w:rPr>
        <w:t>art. 7</w:t>
      </w:r>
    </w:p>
    <w:p w:rsidR="00F15858" w:rsidRPr="006C13B5" w:rsidRDefault="00A46EF7" w:rsidP="005D5727">
      <w:pPr>
        <w:contextualSpacing/>
        <w:jc w:val="center"/>
        <w:rPr>
          <w:rFonts w:asciiTheme="majorHAnsi" w:hAnsiTheme="majorHAnsi" w:cs="Tahoma"/>
          <w:sz w:val="22"/>
          <w:szCs w:val="22"/>
        </w:rPr>
      </w:pPr>
      <w:r w:rsidRPr="006C13B5">
        <w:rPr>
          <w:rFonts w:asciiTheme="majorHAnsi" w:hAnsiTheme="majorHAnsi" w:cs="Tahoma"/>
          <w:sz w:val="22"/>
          <w:szCs w:val="22"/>
        </w:rPr>
        <w:t xml:space="preserve">(Modalità di esecuzione della fornitura </w:t>
      </w:r>
      <w:r w:rsidR="00F15858" w:rsidRPr="006C13B5">
        <w:rPr>
          <w:rFonts w:asciiTheme="majorHAnsi" w:hAnsiTheme="majorHAnsi" w:cs="Tahoma"/>
          <w:sz w:val="22"/>
          <w:szCs w:val="22"/>
        </w:rPr>
        <w:t>e obblighi dell’appaltatore)</w:t>
      </w:r>
    </w:p>
    <w:p w:rsidR="00F15858" w:rsidRPr="006C13B5" w:rsidRDefault="00F15858" w:rsidP="005D5727">
      <w:pPr>
        <w:contextualSpacing/>
        <w:jc w:val="center"/>
        <w:rPr>
          <w:rFonts w:asciiTheme="majorHAnsi" w:hAnsiTheme="majorHAnsi" w:cs="Tahoma"/>
          <w:sz w:val="22"/>
          <w:szCs w:val="22"/>
        </w:rPr>
      </w:pPr>
    </w:p>
    <w:p w:rsidR="003A44D9" w:rsidRPr="005D5727" w:rsidRDefault="003A44D9" w:rsidP="003A44D9">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3A44D9" w:rsidRPr="005D5727" w:rsidRDefault="003A44D9" w:rsidP="003A44D9">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3A44D9" w:rsidRPr="005D5727" w:rsidRDefault="003A44D9" w:rsidP="003A44D9">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3A44D9" w:rsidRDefault="003A44D9" w:rsidP="003A44D9">
      <w:pPr>
        <w:jc w:val="both"/>
        <w:rPr>
          <w:rFonts w:ascii="Cambria" w:hAnsi="Cambria" w:cs="Tahoma"/>
          <w:bCs/>
          <w:sz w:val="22"/>
          <w:szCs w:val="22"/>
        </w:rPr>
      </w:pPr>
    </w:p>
    <w:p w:rsidR="003A44D9" w:rsidRPr="00B15DB5" w:rsidRDefault="003A44D9" w:rsidP="003A44D9">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3A44D9" w:rsidRPr="00B15DB5" w:rsidRDefault="003A44D9" w:rsidP="003A44D9">
      <w:pPr>
        <w:jc w:val="both"/>
        <w:rPr>
          <w:rFonts w:ascii="Cambria" w:hAnsi="Cambria" w:cs="Tahoma"/>
          <w:sz w:val="22"/>
          <w:szCs w:val="22"/>
        </w:rPr>
      </w:pPr>
    </w:p>
    <w:p w:rsidR="003A44D9" w:rsidRPr="00B15DB5" w:rsidRDefault="003A44D9" w:rsidP="003A44D9">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3A44D9" w:rsidRPr="00B15DB5" w:rsidRDefault="003A44D9" w:rsidP="003A44D9">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3A44D9" w:rsidRPr="00B15DB5" w:rsidRDefault="003A44D9" w:rsidP="003A44D9">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3A44D9" w:rsidRPr="00B15DB5" w:rsidRDefault="003A44D9" w:rsidP="003A44D9">
      <w:pPr>
        <w:jc w:val="both"/>
        <w:rPr>
          <w:rFonts w:ascii="Cambria" w:hAnsi="Cambria"/>
          <w:sz w:val="22"/>
          <w:szCs w:val="22"/>
        </w:rPr>
      </w:pPr>
    </w:p>
    <w:p w:rsidR="00B15DB5" w:rsidRDefault="003A44D9" w:rsidP="003A44D9">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3A44D9" w:rsidRPr="005D5727" w:rsidRDefault="003A44D9" w:rsidP="003A44D9">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Default="003A44D9" w:rsidP="003A44D9">
      <w:pPr>
        <w:ind w:right="-1"/>
        <w:contextualSpacing/>
        <w:jc w:val="both"/>
        <w:rPr>
          <w:rFonts w:asciiTheme="majorHAnsi" w:hAnsiTheme="majorHAnsi"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6C13B5" w:rsidRDefault="006C13B5" w:rsidP="005D5727">
      <w:pPr>
        <w:ind w:right="-1"/>
        <w:contextualSpacing/>
        <w:jc w:val="both"/>
        <w:rPr>
          <w:rFonts w:asciiTheme="majorHAnsi" w:hAnsiTheme="majorHAnsi" w:cs="Tahoma"/>
          <w:sz w:val="22"/>
          <w:szCs w:val="22"/>
        </w:rPr>
      </w:pP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6C13B5" w:rsidRDefault="006C13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6C13B5" w:rsidRPr="005D5727"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A34197" w:rsidRDefault="00A34197" w:rsidP="005D5727">
      <w:pPr>
        <w:contextualSpacing/>
        <w:rPr>
          <w:rFonts w:asciiTheme="majorHAnsi" w:hAnsiTheme="majorHAnsi"/>
          <w:sz w:val="22"/>
          <w:szCs w:val="22"/>
        </w:rPr>
      </w:pPr>
    </w:p>
    <w:p w:rsidR="004B1A1F" w:rsidRDefault="004B1A1F" w:rsidP="005D5727">
      <w:pPr>
        <w:spacing w:after="200"/>
        <w:contextualSpacing/>
        <w:rPr>
          <w:rFonts w:asciiTheme="majorHAnsi" w:hAnsiTheme="majorHAnsi" w:cs="Tahoma"/>
          <w:sz w:val="22"/>
          <w:szCs w:val="22"/>
        </w:rPr>
      </w:pPr>
      <w:bookmarkStart w:id="0" w:name="_GoBack"/>
      <w:bookmarkEnd w:id="0"/>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400741" w:rsidRPr="00F54733">
        <w:rPr>
          <w:rFonts w:ascii="Cambria" w:hAnsi="Cambria" w:cs="Tahoma"/>
          <w:sz w:val="36"/>
          <w:szCs w:val="36"/>
        </w:rPr>
        <w:t xml:space="preserve">FORNITURA </w:t>
      </w:r>
      <w:r w:rsidR="00400741" w:rsidRPr="00F54733">
        <w:rPr>
          <w:rFonts w:ascii="Cambria" w:hAnsi="Cambria" w:cs="Tahoma"/>
          <w:bCs/>
          <w:sz w:val="36"/>
          <w:szCs w:val="36"/>
        </w:rPr>
        <w:t xml:space="preserve">IN FULL SERVICE </w:t>
      </w:r>
      <w:proofErr w:type="spellStart"/>
      <w:r w:rsidR="00400741" w:rsidRPr="00F54733">
        <w:rPr>
          <w:rFonts w:ascii="Cambria" w:hAnsi="Cambria" w:cs="Tahoma"/>
          <w:bCs/>
          <w:sz w:val="36"/>
          <w:szCs w:val="36"/>
        </w:rPr>
        <w:t>DI</w:t>
      </w:r>
      <w:proofErr w:type="spellEnd"/>
      <w:r w:rsidR="00400741" w:rsidRPr="00F54733">
        <w:rPr>
          <w:rFonts w:ascii="Cambria" w:hAnsi="Cambria" w:cs="Tahoma"/>
          <w:bCs/>
          <w:sz w:val="36"/>
          <w:szCs w:val="36"/>
        </w:rPr>
        <w:t xml:space="preserve"> UN SISTEMA PER FOTOCHEMIOTERAPIA EXTRACORPOREA</w:t>
      </w:r>
      <w:r w:rsidR="00400741" w:rsidRPr="00F54733">
        <w:rPr>
          <w:rFonts w:ascii="Cambria" w:hAnsi="Cambria" w:cs="Tahoma"/>
          <w:sz w:val="36"/>
          <w:szCs w:val="36"/>
        </w:rPr>
        <w:t xml:space="preserve"> </w:t>
      </w:r>
      <w:r w:rsidR="00A34197">
        <w:rPr>
          <w:rFonts w:ascii="Cambria" w:hAnsi="Cambria" w:cs="Tahoma"/>
          <w:sz w:val="36"/>
          <w:szCs w:val="36"/>
        </w:rPr>
        <w:t xml:space="preserve">E </w:t>
      </w:r>
      <w:proofErr w:type="spellStart"/>
      <w:r w:rsidR="00A34197">
        <w:rPr>
          <w:rFonts w:ascii="Cambria" w:hAnsi="Cambria" w:cs="Tahoma"/>
          <w:sz w:val="36"/>
          <w:szCs w:val="36"/>
        </w:rPr>
        <w:t>DI</w:t>
      </w:r>
      <w:proofErr w:type="spellEnd"/>
      <w:r w:rsidR="00A34197">
        <w:rPr>
          <w:rFonts w:ascii="Cambria" w:hAnsi="Cambria" w:cs="Tahoma"/>
          <w:sz w:val="36"/>
          <w:szCs w:val="36"/>
        </w:rPr>
        <w:t xml:space="preserve"> MATERIALE </w:t>
      </w:r>
      <w:proofErr w:type="spellStart"/>
      <w:r w:rsidR="00A34197">
        <w:rPr>
          <w:rFonts w:ascii="Cambria" w:hAnsi="Cambria" w:cs="Tahoma"/>
          <w:sz w:val="36"/>
          <w:szCs w:val="36"/>
        </w:rPr>
        <w:t>DI</w:t>
      </w:r>
      <w:proofErr w:type="spellEnd"/>
      <w:r w:rsidR="00A34197">
        <w:rPr>
          <w:rFonts w:ascii="Cambria" w:hAnsi="Cambria" w:cs="Tahoma"/>
          <w:sz w:val="36"/>
          <w:szCs w:val="36"/>
        </w:rPr>
        <w:t xml:space="preserve"> CONSUMO DEDICATO </w:t>
      </w:r>
      <w:r w:rsidR="00400741" w:rsidRPr="00F54733">
        <w:rPr>
          <w:rFonts w:ascii="Cambria" w:hAnsi="Cambria" w:cs="Tahoma"/>
          <w:sz w:val="36"/>
          <w:szCs w:val="36"/>
        </w:rPr>
        <w:t xml:space="preserve">PER UN PERIODO </w:t>
      </w:r>
      <w:proofErr w:type="spellStart"/>
      <w:r w:rsidR="00400741" w:rsidRPr="00F54733">
        <w:rPr>
          <w:rFonts w:ascii="Cambria" w:hAnsi="Cambria" w:cs="Tahoma"/>
          <w:sz w:val="36"/>
          <w:szCs w:val="36"/>
        </w:rPr>
        <w:t>DI</w:t>
      </w:r>
      <w:proofErr w:type="spellEnd"/>
      <w:r w:rsidR="00400741" w:rsidRPr="00F54733">
        <w:rPr>
          <w:rFonts w:ascii="Cambria" w:hAnsi="Cambria" w:cs="Tahoma"/>
          <w:sz w:val="36"/>
          <w:szCs w:val="36"/>
        </w:rPr>
        <w:t xml:space="preserve"> 36 MESI</w:t>
      </w:r>
      <w:r w:rsidR="00605325">
        <w:rPr>
          <w:rFonts w:ascii="Cambria" w:hAnsi="Cambria" w:cs="Tahoma"/>
          <w:bCs/>
          <w:sz w:val="36"/>
          <w:szCs w:val="36"/>
        </w:rPr>
        <w:t xml:space="preserve"> – ID</w:t>
      </w:r>
      <w:proofErr w:type="spellStart"/>
      <w:r w:rsidR="00605325">
        <w:rPr>
          <w:rFonts w:ascii="Cambria" w:hAnsi="Cambria" w:cs="Tahoma"/>
          <w:bCs/>
          <w:sz w:val="36"/>
          <w:szCs w:val="36"/>
        </w:rPr>
        <w:t>.</w:t>
      </w:r>
      <w:r w:rsidR="00F54733">
        <w:rPr>
          <w:rFonts w:ascii="Cambria" w:hAnsi="Cambria" w:cs="Tahoma"/>
          <w:bCs/>
          <w:sz w:val="36"/>
          <w:szCs w:val="36"/>
        </w:rPr>
        <w:t>16REA</w:t>
      </w:r>
      <w:proofErr w:type="spellEnd"/>
      <w:r w:rsidR="00F54733">
        <w:rPr>
          <w:rFonts w:ascii="Cambria" w:hAnsi="Cambria" w:cs="Tahoma"/>
          <w:bCs/>
          <w:sz w:val="36"/>
          <w:szCs w:val="36"/>
        </w:rPr>
        <w:t>014</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197A04" w:rsidRPr="006804CD" w:rsidRDefault="00415946" w:rsidP="00B108C4">
      <w:pPr>
        <w:numPr>
          <w:ilvl w:val="0"/>
          <w:numId w:val="32"/>
        </w:numPr>
        <w:jc w:val="both"/>
        <w:rPr>
          <w:rFonts w:asciiTheme="majorHAnsi" w:hAnsiTheme="majorHAnsi" w:cs="Tahoma"/>
          <w:sz w:val="22"/>
          <w:szCs w:val="22"/>
        </w:rPr>
      </w:pPr>
      <w:r w:rsidRPr="006804CD">
        <w:rPr>
          <w:rFonts w:asciiTheme="majorHAnsi" w:hAnsiTheme="majorHAnsi" w:cs="Tahoma"/>
          <w:sz w:val="22"/>
          <w:szCs w:val="22"/>
        </w:rPr>
        <w:t>Specifiche tecniche e fabbisogni presunti</w:t>
      </w:r>
    </w:p>
    <w:p w:rsidR="00197A04" w:rsidRPr="006804CD" w:rsidRDefault="00197A04" w:rsidP="00197A04">
      <w:pPr>
        <w:numPr>
          <w:ilvl w:val="0"/>
          <w:numId w:val="32"/>
        </w:numPr>
        <w:jc w:val="both"/>
        <w:rPr>
          <w:rFonts w:asciiTheme="majorHAnsi" w:hAnsiTheme="majorHAnsi" w:cs="Tahoma"/>
          <w:sz w:val="22"/>
          <w:szCs w:val="22"/>
        </w:rPr>
      </w:pPr>
      <w:r w:rsidRPr="006804CD">
        <w:rPr>
          <w:rFonts w:asciiTheme="majorHAnsi" w:hAnsiTheme="majorHAnsi" w:cs="Tahoma"/>
          <w:sz w:val="22"/>
          <w:szCs w:val="22"/>
        </w:rPr>
        <w:t>Assistenza tecnica</w:t>
      </w:r>
      <w:r w:rsidR="00415946" w:rsidRPr="006804CD">
        <w:rPr>
          <w:rFonts w:asciiTheme="majorHAnsi" w:hAnsiTheme="majorHAnsi" w:cs="Tahoma"/>
          <w:sz w:val="22"/>
          <w:szCs w:val="22"/>
        </w:rPr>
        <w:t xml:space="preserve"> e formazione del personale</w:t>
      </w:r>
    </w:p>
    <w:p w:rsidR="00B108C4" w:rsidRPr="006804CD" w:rsidRDefault="00A048CF" w:rsidP="00B108C4">
      <w:pPr>
        <w:numPr>
          <w:ilvl w:val="0"/>
          <w:numId w:val="32"/>
        </w:numPr>
        <w:jc w:val="both"/>
        <w:rPr>
          <w:rFonts w:ascii="Cambria" w:hAnsi="Cambria" w:cs="Tahoma"/>
          <w:sz w:val="22"/>
          <w:szCs w:val="22"/>
        </w:rPr>
      </w:pPr>
      <w:r w:rsidRPr="006804CD">
        <w:rPr>
          <w:rFonts w:ascii="Cambria" w:hAnsi="Cambria" w:cs="Tahoma"/>
          <w:sz w:val="22"/>
          <w:szCs w:val="22"/>
        </w:rPr>
        <w:t>Prezzi base, cauzioni provvisorie e codici</w:t>
      </w:r>
      <w:r w:rsidR="00B108C4" w:rsidRPr="006804CD">
        <w:rPr>
          <w:rFonts w:ascii="Cambria" w:hAnsi="Cambria" w:cs="Tahoma"/>
          <w:sz w:val="22"/>
          <w:szCs w:val="22"/>
        </w:rPr>
        <w:t xml:space="preserve"> CIG</w:t>
      </w:r>
    </w:p>
    <w:p w:rsidR="00B108C4" w:rsidRPr="006804CD" w:rsidRDefault="00B108C4" w:rsidP="00B108C4">
      <w:pPr>
        <w:numPr>
          <w:ilvl w:val="0"/>
          <w:numId w:val="32"/>
        </w:numPr>
        <w:jc w:val="both"/>
        <w:rPr>
          <w:rFonts w:ascii="Cambria" w:hAnsi="Cambria" w:cs="Tahoma"/>
          <w:sz w:val="22"/>
          <w:szCs w:val="22"/>
        </w:rPr>
      </w:pPr>
      <w:r w:rsidRPr="006804CD">
        <w:rPr>
          <w:rFonts w:ascii="Cambria" w:hAnsi="Cambria" w:cs="Tahoma"/>
          <w:sz w:val="22"/>
          <w:szCs w:val="22"/>
        </w:rPr>
        <w:t>Documentazione tecnico qualitativa</w:t>
      </w:r>
    </w:p>
    <w:p w:rsidR="006804CD" w:rsidRPr="006804CD" w:rsidRDefault="006804CD" w:rsidP="006804CD">
      <w:pPr>
        <w:numPr>
          <w:ilvl w:val="0"/>
          <w:numId w:val="32"/>
        </w:numPr>
        <w:jc w:val="both"/>
        <w:rPr>
          <w:rFonts w:ascii="Cambria" w:hAnsi="Cambria" w:cs="Tahoma"/>
          <w:sz w:val="22"/>
          <w:szCs w:val="22"/>
        </w:rPr>
      </w:pPr>
      <w:r w:rsidRPr="006804CD">
        <w:rPr>
          <w:rFonts w:ascii="Cambria" w:hAnsi="Cambria" w:cs="Tahoma"/>
          <w:sz w:val="22"/>
          <w:szCs w:val="22"/>
        </w:rPr>
        <w:t>Prova pratica / visione</w:t>
      </w:r>
    </w:p>
    <w:p w:rsidR="0062748B" w:rsidRPr="006804CD" w:rsidRDefault="0062748B" w:rsidP="00B108C4">
      <w:pPr>
        <w:numPr>
          <w:ilvl w:val="0"/>
          <w:numId w:val="32"/>
        </w:numPr>
        <w:jc w:val="both"/>
        <w:rPr>
          <w:rFonts w:ascii="Cambria" w:hAnsi="Cambria" w:cs="Tahoma"/>
          <w:sz w:val="22"/>
          <w:szCs w:val="22"/>
        </w:rPr>
      </w:pPr>
      <w:r w:rsidRPr="006804CD">
        <w:rPr>
          <w:rFonts w:ascii="Cambria" w:hAnsi="Cambria" w:cs="Tahoma"/>
          <w:sz w:val="22"/>
          <w:szCs w:val="22"/>
        </w:rPr>
        <w:t>Modalità di attribuzione dei punteggi</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D9220D" w:rsidRPr="00400741" w:rsidRDefault="00400741" w:rsidP="00D9220D">
      <w:pPr>
        <w:widowControl w:val="0"/>
        <w:jc w:val="both"/>
        <w:rPr>
          <w:rFonts w:ascii="Arial" w:hAnsi="Arial" w:cs="Arial"/>
          <w:b/>
          <w:sz w:val="32"/>
          <w:szCs w:val="32"/>
          <w:u w:val="single"/>
        </w:rPr>
      </w:pPr>
      <w:r w:rsidRPr="00400741">
        <w:rPr>
          <w:rFonts w:ascii="Arial" w:hAnsi="Arial" w:cs="Arial"/>
          <w:b/>
          <w:sz w:val="32"/>
          <w:szCs w:val="32"/>
          <w:u w:val="single"/>
        </w:rPr>
        <w:lastRenderedPageBreak/>
        <w:t>SPECIFICHE TECNICHE</w:t>
      </w:r>
      <w:r>
        <w:rPr>
          <w:rFonts w:ascii="Arial" w:hAnsi="Arial" w:cs="Arial"/>
          <w:b/>
          <w:sz w:val="32"/>
          <w:szCs w:val="32"/>
          <w:u w:val="single"/>
        </w:rPr>
        <w:t xml:space="preserve"> E FABBISOGNI PRESUNTI</w:t>
      </w:r>
      <w:r w:rsidRPr="00400741">
        <w:rPr>
          <w:rFonts w:ascii="Arial" w:hAnsi="Arial" w:cs="Arial"/>
          <w:b/>
          <w:sz w:val="32"/>
          <w:szCs w:val="32"/>
          <w:u w:val="single"/>
        </w:rPr>
        <w:t>:</w:t>
      </w:r>
    </w:p>
    <w:p w:rsidR="00400741" w:rsidRDefault="00400741" w:rsidP="00D9220D">
      <w:pPr>
        <w:widowControl w:val="0"/>
        <w:jc w:val="both"/>
        <w:rPr>
          <w:rFonts w:ascii="Arial" w:hAnsi="Arial" w:cs="Arial"/>
          <w:b/>
          <w:sz w:val="22"/>
          <w:szCs w:val="22"/>
          <w:u w:val="single"/>
        </w:rPr>
      </w:pPr>
    </w:p>
    <w:p w:rsidR="00400741" w:rsidRPr="00400741" w:rsidRDefault="00400741" w:rsidP="00400741">
      <w:pPr>
        <w:pStyle w:val="Titolo4"/>
        <w:jc w:val="left"/>
        <w:rPr>
          <w:sz w:val="22"/>
          <w:szCs w:val="22"/>
        </w:rPr>
      </w:pPr>
      <w:r w:rsidRPr="00400741">
        <w:rPr>
          <w:sz w:val="22"/>
          <w:szCs w:val="22"/>
        </w:rPr>
        <w:t>LOTTO N. 1</w:t>
      </w:r>
      <w:r>
        <w:rPr>
          <w:sz w:val="22"/>
          <w:szCs w:val="22"/>
        </w:rPr>
        <w:t>:</w:t>
      </w:r>
      <w:r w:rsidRPr="00400741">
        <w:rPr>
          <w:sz w:val="22"/>
          <w:szCs w:val="22"/>
        </w:rPr>
        <w:t xml:space="preserve"> </w:t>
      </w:r>
      <w:r w:rsidRPr="00400741">
        <w:rPr>
          <w:rFonts w:cs="Arial"/>
          <w:bCs/>
          <w:sz w:val="22"/>
          <w:szCs w:val="22"/>
        </w:rPr>
        <w:t xml:space="preserve">FULL SERVICE </w:t>
      </w:r>
      <w:proofErr w:type="spellStart"/>
      <w:r w:rsidRPr="00400741">
        <w:rPr>
          <w:rFonts w:cs="Arial"/>
          <w:bCs/>
          <w:sz w:val="22"/>
          <w:szCs w:val="22"/>
        </w:rPr>
        <w:t>DI</w:t>
      </w:r>
      <w:proofErr w:type="spellEnd"/>
      <w:r w:rsidRPr="00400741">
        <w:rPr>
          <w:rFonts w:cs="Arial"/>
          <w:bCs/>
          <w:sz w:val="22"/>
          <w:szCs w:val="22"/>
        </w:rPr>
        <w:t xml:space="preserve"> UN SISTEMA PER FOTOCHEMIOTERAPIA EXTRACORPOREA</w:t>
      </w:r>
      <w:r w:rsidR="00A12023">
        <w:rPr>
          <w:rFonts w:cs="Arial"/>
          <w:bCs/>
          <w:sz w:val="22"/>
          <w:szCs w:val="22"/>
        </w:rPr>
        <w:t xml:space="preserve"> PER </w:t>
      </w:r>
      <w:proofErr w:type="spellStart"/>
      <w:r w:rsidR="00A12023">
        <w:rPr>
          <w:rFonts w:cs="Arial"/>
          <w:bCs/>
          <w:sz w:val="22"/>
          <w:szCs w:val="22"/>
        </w:rPr>
        <w:t>ASUI.UD</w:t>
      </w:r>
      <w:proofErr w:type="spellEnd"/>
    </w:p>
    <w:p w:rsidR="00400741" w:rsidRDefault="00400741" w:rsidP="00400741">
      <w:pPr>
        <w:rPr>
          <w:rFonts w:ascii="Arial" w:hAnsi="Arial" w:cs="Arial"/>
          <w:b/>
          <w:bCs/>
        </w:rPr>
      </w:pPr>
    </w:p>
    <w:p w:rsidR="00400741" w:rsidRDefault="00400741" w:rsidP="00400741">
      <w:pPr>
        <w:rPr>
          <w:rFonts w:ascii="Arial" w:hAnsi="Arial" w:cs="Arial"/>
          <w:b/>
          <w:bCs/>
        </w:rPr>
      </w:pPr>
      <w:r>
        <w:rPr>
          <w:rFonts w:ascii="Arial" w:hAnsi="Arial" w:cs="Arial"/>
          <w:b/>
          <w:bCs/>
        </w:rPr>
        <w:t xml:space="preserve">Richiesta:  </w:t>
      </w:r>
    </w:p>
    <w:p w:rsidR="00400741" w:rsidRPr="006F0430" w:rsidRDefault="00400741" w:rsidP="00400741">
      <w:pPr>
        <w:rPr>
          <w:rFonts w:ascii="Arial" w:hAnsi="Arial" w:cs="Arial"/>
        </w:rPr>
      </w:pPr>
      <w:proofErr w:type="spellStart"/>
      <w:r w:rsidRPr="006F0430">
        <w:rPr>
          <w:rFonts w:ascii="Arial" w:hAnsi="Arial" w:cs="Arial"/>
        </w:rPr>
        <w:t>n°</w:t>
      </w:r>
      <w:proofErr w:type="spellEnd"/>
      <w:r w:rsidRPr="006F0430">
        <w:rPr>
          <w:rFonts w:ascii="Arial" w:hAnsi="Arial" w:cs="Arial"/>
        </w:rPr>
        <w:t xml:space="preserve"> 2 apparecchiature  in service per </w:t>
      </w:r>
      <w:proofErr w:type="spellStart"/>
      <w:r w:rsidRPr="006F0430">
        <w:rPr>
          <w:rFonts w:ascii="Arial" w:hAnsi="Arial" w:cs="Arial"/>
        </w:rPr>
        <w:t>fotochemioterapia</w:t>
      </w:r>
      <w:proofErr w:type="spellEnd"/>
      <w:r w:rsidRPr="006F0430">
        <w:rPr>
          <w:rFonts w:ascii="Arial" w:hAnsi="Arial" w:cs="Arial"/>
        </w:rPr>
        <w:t xml:space="preserve"> extracorporea con </w:t>
      </w:r>
      <w:r w:rsidRPr="00494AC1">
        <w:rPr>
          <w:rFonts w:ascii="Arial" w:hAnsi="Arial" w:cs="Arial"/>
        </w:rPr>
        <w:t xml:space="preserve">sistema off </w:t>
      </w:r>
      <w:proofErr w:type="spellStart"/>
      <w:r w:rsidRPr="00494AC1">
        <w:rPr>
          <w:rFonts w:ascii="Arial" w:hAnsi="Arial" w:cs="Arial"/>
        </w:rPr>
        <w:t>line</w:t>
      </w:r>
      <w:proofErr w:type="spellEnd"/>
      <w:r w:rsidRPr="006F0430">
        <w:rPr>
          <w:rFonts w:ascii="Arial" w:hAnsi="Arial" w:cs="Arial"/>
        </w:rPr>
        <w:t xml:space="preserve"> (1 strumento viene considerato di  back up ).</w:t>
      </w:r>
    </w:p>
    <w:p w:rsidR="00400741" w:rsidRPr="006F0430" w:rsidRDefault="00400741" w:rsidP="00400741">
      <w:pPr>
        <w:rPr>
          <w:rFonts w:ascii="Arial" w:hAnsi="Arial" w:cs="Arial"/>
        </w:rPr>
      </w:pPr>
      <w:r>
        <w:rPr>
          <w:rFonts w:ascii="Arial" w:hAnsi="Arial" w:cs="Arial"/>
        </w:rPr>
        <w:t>L’</w:t>
      </w:r>
      <w:r w:rsidRPr="006F0430">
        <w:rPr>
          <w:rFonts w:ascii="Arial" w:hAnsi="Arial" w:cs="Arial"/>
        </w:rPr>
        <w:t>apparecchiatura fornita deve essere di ultima generazione, nuova, non utilizzata per dimostrazioni, ancora in produzione per i successivi 3 anni</w:t>
      </w:r>
      <w:r>
        <w:rPr>
          <w:rFonts w:ascii="Arial" w:hAnsi="Arial" w:cs="Arial"/>
        </w:rPr>
        <w:t>.</w:t>
      </w:r>
    </w:p>
    <w:p w:rsidR="00400741" w:rsidRDefault="00400741" w:rsidP="00400741">
      <w:pPr>
        <w:rPr>
          <w:rFonts w:ascii="Arial" w:hAnsi="Arial" w:cs="Arial"/>
          <w:b/>
          <w:bCs/>
        </w:rPr>
      </w:pPr>
    </w:p>
    <w:p w:rsidR="00400741" w:rsidRDefault="00400741" w:rsidP="00400741">
      <w:pPr>
        <w:jc w:val="both"/>
        <w:rPr>
          <w:rFonts w:ascii="Arial" w:hAnsi="Arial" w:cs="Arial"/>
          <w:bCs/>
        </w:rPr>
      </w:pPr>
      <w:r>
        <w:rPr>
          <w:rFonts w:ascii="Arial" w:hAnsi="Arial" w:cs="Arial"/>
          <w:b/>
          <w:bCs/>
        </w:rPr>
        <w:t xml:space="preserve">Tipologia delle procedure: </w:t>
      </w:r>
      <w:proofErr w:type="spellStart"/>
      <w:r>
        <w:rPr>
          <w:rFonts w:ascii="Arial" w:hAnsi="Arial" w:cs="Arial"/>
          <w:bCs/>
        </w:rPr>
        <w:t>fotochemioinattivazione</w:t>
      </w:r>
      <w:proofErr w:type="spellEnd"/>
      <w:r>
        <w:rPr>
          <w:rFonts w:ascii="Arial" w:hAnsi="Arial" w:cs="Arial"/>
          <w:bCs/>
        </w:rPr>
        <w:t xml:space="preserve"> off-line dei linfociti del sangue periferico tramite radiazione UVA.</w:t>
      </w:r>
    </w:p>
    <w:p w:rsidR="00400741" w:rsidRDefault="00400741" w:rsidP="00400741">
      <w:pPr>
        <w:rPr>
          <w:rFonts w:ascii="Arial" w:hAnsi="Arial" w:cs="Arial"/>
          <w:bCs/>
        </w:rPr>
      </w:pPr>
    </w:p>
    <w:p w:rsidR="00400741" w:rsidRDefault="00400741" w:rsidP="00400741">
      <w:pPr>
        <w:jc w:val="both"/>
        <w:rPr>
          <w:rFonts w:ascii="Arial" w:hAnsi="Arial" w:cs="Arial"/>
          <w:b/>
          <w:bCs/>
        </w:rPr>
      </w:pPr>
      <w:r>
        <w:rPr>
          <w:rFonts w:ascii="Arial" w:hAnsi="Arial" w:cs="Arial"/>
          <w:b/>
          <w:bCs/>
        </w:rPr>
        <w:t xml:space="preserve">Indicazioni: </w:t>
      </w:r>
    </w:p>
    <w:p w:rsidR="00400741" w:rsidRDefault="00400741" w:rsidP="00400741">
      <w:pPr>
        <w:numPr>
          <w:ilvl w:val="0"/>
          <w:numId w:val="81"/>
        </w:numPr>
        <w:jc w:val="both"/>
        <w:rPr>
          <w:rFonts w:ascii="Arial" w:hAnsi="Arial" w:cs="Arial"/>
          <w:bCs/>
        </w:rPr>
      </w:pPr>
      <w:r>
        <w:rPr>
          <w:rFonts w:ascii="Arial" w:hAnsi="Arial" w:cs="Arial"/>
          <w:bCs/>
        </w:rPr>
        <w:t xml:space="preserve">terapia della GVHD acuta e cronica, </w:t>
      </w:r>
    </w:p>
    <w:p w:rsidR="00400741" w:rsidRDefault="00400741" w:rsidP="00400741">
      <w:pPr>
        <w:numPr>
          <w:ilvl w:val="0"/>
          <w:numId w:val="81"/>
        </w:numPr>
        <w:jc w:val="both"/>
        <w:rPr>
          <w:rFonts w:ascii="Arial" w:hAnsi="Arial" w:cs="Arial"/>
          <w:bCs/>
        </w:rPr>
      </w:pPr>
      <w:r>
        <w:rPr>
          <w:rFonts w:ascii="Arial" w:hAnsi="Arial" w:cs="Arial"/>
          <w:bCs/>
        </w:rPr>
        <w:t xml:space="preserve">terapia e prevenzione del rigetto di organo solido. </w:t>
      </w:r>
    </w:p>
    <w:p w:rsidR="00400741" w:rsidRDefault="00400741" w:rsidP="00400741">
      <w:pPr>
        <w:numPr>
          <w:ilvl w:val="0"/>
          <w:numId w:val="81"/>
        </w:numPr>
        <w:jc w:val="both"/>
        <w:rPr>
          <w:rFonts w:ascii="Arial" w:hAnsi="Arial" w:cs="Arial"/>
          <w:bCs/>
        </w:rPr>
      </w:pPr>
      <w:r>
        <w:rPr>
          <w:rFonts w:ascii="Arial" w:hAnsi="Arial" w:cs="Arial"/>
          <w:bCs/>
        </w:rPr>
        <w:t>trattamento dei Linfomi T cutanei e di altre patologie dermatologiche con indicazioni desunte dalla letteratura scientifica.</w:t>
      </w:r>
    </w:p>
    <w:p w:rsidR="00400741" w:rsidRDefault="00400741" w:rsidP="00400741">
      <w:pPr>
        <w:jc w:val="both"/>
        <w:rPr>
          <w:rFonts w:ascii="Arial" w:hAnsi="Arial" w:cs="Arial"/>
          <w:bCs/>
        </w:rPr>
      </w:pPr>
    </w:p>
    <w:p w:rsidR="00400741" w:rsidRDefault="00400741" w:rsidP="00400741">
      <w:pPr>
        <w:jc w:val="both"/>
        <w:rPr>
          <w:rFonts w:ascii="Arial" w:hAnsi="Arial" w:cs="Arial"/>
          <w:bCs/>
        </w:rPr>
      </w:pPr>
      <w:r>
        <w:rPr>
          <w:rFonts w:ascii="Arial" w:hAnsi="Arial" w:cs="Arial"/>
          <w:b/>
          <w:bCs/>
        </w:rPr>
        <w:t>Pazienti</w:t>
      </w:r>
      <w:r>
        <w:rPr>
          <w:rFonts w:ascii="Arial" w:hAnsi="Arial" w:cs="Arial"/>
          <w:bCs/>
        </w:rPr>
        <w:t>: adulti e pediatrici</w:t>
      </w:r>
    </w:p>
    <w:p w:rsidR="00400741" w:rsidRPr="006F0430" w:rsidRDefault="00400741" w:rsidP="00400741">
      <w:pPr>
        <w:jc w:val="both"/>
        <w:rPr>
          <w:rFonts w:ascii="Arial" w:hAnsi="Arial" w:cs="Arial"/>
          <w:bCs/>
        </w:rPr>
      </w:pPr>
    </w:p>
    <w:p w:rsidR="00400741" w:rsidRDefault="00400741" w:rsidP="00400741">
      <w:pPr>
        <w:rPr>
          <w:rFonts w:ascii="Arial" w:hAnsi="Arial" w:cs="Arial"/>
        </w:rPr>
      </w:pPr>
      <w:r w:rsidRPr="0098451C">
        <w:rPr>
          <w:rFonts w:ascii="Arial" w:hAnsi="Arial" w:cs="Arial"/>
          <w:b/>
        </w:rPr>
        <w:t>Numero procedure anno presunte</w:t>
      </w:r>
      <w:r w:rsidRPr="0098451C">
        <w:rPr>
          <w:rFonts w:ascii="Arial" w:hAnsi="Arial" w:cs="Arial"/>
        </w:rPr>
        <w:t>: 200</w:t>
      </w:r>
      <w:r w:rsidRPr="006F0430">
        <w:rPr>
          <w:rFonts w:ascii="Arial" w:hAnsi="Arial" w:cs="Arial"/>
        </w:rPr>
        <w:t xml:space="preserve"> </w:t>
      </w:r>
    </w:p>
    <w:p w:rsidR="00400741" w:rsidRPr="006F0430" w:rsidRDefault="00400741" w:rsidP="00400741">
      <w:pPr>
        <w:rPr>
          <w:rFonts w:ascii="Arial" w:hAnsi="Arial" w:cs="Arial"/>
          <w:i/>
          <w:color w:val="339966"/>
        </w:rPr>
      </w:pPr>
    </w:p>
    <w:p w:rsidR="00400741" w:rsidRDefault="00400741" w:rsidP="00400741">
      <w:pPr>
        <w:jc w:val="both"/>
        <w:rPr>
          <w:rFonts w:ascii="Arial" w:hAnsi="Arial" w:cs="Arial"/>
          <w:b/>
          <w:bCs/>
        </w:rPr>
      </w:pPr>
      <w:r>
        <w:rPr>
          <w:rFonts w:ascii="Arial" w:hAnsi="Arial" w:cs="Arial"/>
          <w:b/>
          <w:bCs/>
        </w:rPr>
        <w:t>Caratteristiche tecniche indispensabili, pena esclusione, della strumentazione e dei circuiti:</w:t>
      </w:r>
    </w:p>
    <w:p w:rsidR="00400741" w:rsidRDefault="00400741" w:rsidP="00400741">
      <w:pPr>
        <w:numPr>
          <w:ilvl w:val="0"/>
          <w:numId w:val="79"/>
        </w:numPr>
        <w:jc w:val="both"/>
        <w:rPr>
          <w:rFonts w:ascii="Arial" w:hAnsi="Arial" w:cs="Arial"/>
        </w:rPr>
      </w:pPr>
      <w:r w:rsidRPr="006F0430">
        <w:rPr>
          <w:rFonts w:ascii="Arial" w:hAnsi="Arial" w:cs="Arial"/>
        </w:rPr>
        <w:t>apparecchiatura di ultima generazione, nuova, non utilizzata per dimostrazioni, ancora in produzione per i successivi 3 anni</w:t>
      </w:r>
      <w:r>
        <w:rPr>
          <w:rFonts w:ascii="Arial" w:hAnsi="Arial" w:cs="Arial"/>
        </w:rPr>
        <w:t xml:space="preserve"> </w:t>
      </w:r>
    </w:p>
    <w:p w:rsidR="00400741" w:rsidRDefault="00400741" w:rsidP="00400741">
      <w:pPr>
        <w:numPr>
          <w:ilvl w:val="0"/>
          <w:numId w:val="79"/>
        </w:numPr>
        <w:jc w:val="both"/>
        <w:rPr>
          <w:rFonts w:ascii="Arial" w:hAnsi="Arial" w:cs="Arial"/>
        </w:rPr>
      </w:pPr>
      <w:r>
        <w:rPr>
          <w:rFonts w:ascii="Arial" w:hAnsi="Arial" w:cs="Arial"/>
        </w:rPr>
        <w:t xml:space="preserve">Sistema di </w:t>
      </w:r>
      <w:proofErr w:type="spellStart"/>
      <w:r>
        <w:rPr>
          <w:rFonts w:ascii="Arial" w:hAnsi="Arial" w:cs="Arial"/>
        </w:rPr>
        <w:t>fotochemioinattivazione</w:t>
      </w:r>
      <w:proofErr w:type="spellEnd"/>
      <w:r>
        <w:rPr>
          <w:rFonts w:ascii="Arial" w:hAnsi="Arial" w:cs="Arial"/>
        </w:rPr>
        <w:t xml:space="preserve"> delle sospensioni di </w:t>
      </w:r>
      <w:proofErr w:type="spellStart"/>
      <w:r>
        <w:rPr>
          <w:rFonts w:ascii="Arial" w:hAnsi="Arial" w:cs="Arial"/>
        </w:rPr>
        <w:t>linfomonociti</w:t>
      </w:r>
      <w:proofErr w:type="spellEnd"/>
      <w:r>
        <w:rPr>
          <w:rFonts w:ascii="Arial" w:hAnsi="Arial" w:cs="Arial"/>
        </w:rPr>
        <w:t xml:space="preserve"> a lampade UVA con metodica off-line </w:t>
      </w:r>
    </w:p>
    <w:p w:rsidR="00400741" w:rsidRDefault="00400741" w:rsidP="00400741">
      <w:pPr>
        <w:numPr>
          <w:ilvl w:val="0"/>
          <w:numId w:val="79"/>
        </w:numPr>
        <w:jc w:val="both"/>
        <w:rPr>
          <w:rFonts w:ascii="Arial" w:hAnsi="Arial" w:cs="Arial"/>
        </w:rPr>
      </w:pPr>
      <w:r>
        <w:rPr>
          <w:rFonts w:ascii="Arial" w:hAnsi="Arial" w:cs="Arial"/>
        </w:rPr>
        <w:t>Misurazione della quantità di UVA emessi nel corso del trattamento (espressi in JOULE)</w:t>
      </w:r>
    </w:p>
    <w:p w:rsidR="00400741" w:rsidRDefault="00400741" w:rsidP="00400741">
      <w:pPr>
        <w:numPr>
          <w:ilvl w:val="0"/>
          <w:numId w:val="79"/>
        </w:numPr>
        <w:jc w:val="both"/>
        <w:rPr>
          <w:rFonts w:ascii="Arial" w:hAnsi="Arial" w:cs="Arial"/>
          <w:u w:val="single"/>
        </w:rPr>
      </w:pPr>
      <w:r>
        <w:rPr>
          <w:rFonts w:ascii="Arial" w:hAnsi="Arial" w:cs="Arial"/>
        </w:rPr>
        <w:t>Sistemi di controllo dell’apparecchiatura in corso di trattamento: controllo della temperatura (con allarmi  di temperatura e sistema di dispersione) e controllo di pressione del circuito</w:t>
      </w:r>
    </w:p>
    <w:p w:rsidR="00400741" w:rsidRDefault="00400741" w:rsidP="00400741">
      <w:pPr>
        <w:numPr>
          <w:ilvl w:val="0"/>
          <w:numId w:val="79"/>
        </w:numPr>
        <w:jc w:val="both"/>
        <w:rPr>
          <w:rFonts w:ascii="Arial" w:hAnsi="Arial" w:cs="Arial"/>
          <w:bCs/>
        </w:rPr>
      </w:pPr>
      <w:r>
        <w:rPr>
          <w:rFonts w:ascii="Arial" w:hAnsi="Arial" w:cs="Arial"/>
        </w:rPr>
        <w:t>Tracciabilità del trattamento tramite PC e software dedicato</w:t>
      </w:r>
    </w:p>
    <w:p w:rsidR="00400741" w:rsidRDefault="00400741" w:rsidP="00400741">
      <w:pPr>
        <w:numPr>
          <w:ilvl w:val="0"/>
          <w:numId w:val="79"/>
        </w:numPr>
        <w:jc w:val="both"/>
        <w:rPr>
          <w:rFonts w:ascii="Arial" w:hAnsi="Arial" w:cs="Arial"/>
          <w:bCs/>
        </w:rPr>
      </w:pPr>
      <w:r>
        <w:rPr>
          <w:rFonts w:ascii="Arial" w:hAnsi="Arial" w:cs="Arial"/>
          <w:bCs/>
        </w:rPr>
        <w:t>apparecchiature e kit sterili, monouso e certificati per l’impiego specifico (</w:t>
      </w:r>
      <w:proofErr w:type="spellStart"/>
      <w:r>
        <w:rPr>
          <w:rFonts w:ascii="Arial" w:hAnsi="Arial" w:cs="Arial"/>
          <w:bCs/>
        </w:rPr>
        <w:t>fotochemioterapia</w:t>
      </w:r>
      <w:proofErr w:type="spellEnd"/>
      <w:r>
        <w:rPr>
          <w:rFonts w:ascii="Arial" w:hAnsi="Arial" w:cs="Arial"/>
          <w:bCs/>
        </w:rPr>
        <w:t xml:space="preserve"> extracorporea)  </w:t>
      </w:r>
    </w:p>
    <w:p w:rsidR="00400741" w:rsidRDefault="00400741" w:rsidP="00400741">
      <w:pPr>
        <w:numPr>
          <w:ilvl w:val="0"/>
          <w:numId w:val="79"/>
        </w:numPr>
        <w:jc w:val="both"/>
        <w:rPr>
          <w:rFonts w:ascii="Arial" w:hAnsi="Arial" w:cs="Arial"/>
        </w:rPr>
      </w:pPr>
      <w:r>
        <w:rPr>
          <w:rFonts w:ascii="Arial" w:hAnsi="Arial" w:cs="Arial"/>
        </w:rPr>
        <w:t>Formazione teorico-pratica in loco del personale con periodici re-training</w:t>
      </w:r>
    </w:p>
    <w:p w:rsidR="00400741" w:rsidRDefault="00400741" w:rsidP="00400741">
      <w:pPr>
        <w:numPr>
          <w:ilvl w:val="0"/>
          <w:numId w:val="79"/>
        </w:numPr>
        <w:jc w:val="both"/>
        <w:rPr>
          <w:rFonts w:ascii="Arial" w:hAnsi="Arial" w:cs="Arial"/>
          <w:bCs/>
        </w:rPr>
      </w:pPr>
      <w:r>
        <w:rPr>
          <w:rFonts w:ascii="Arial" w:hAnsi="Arial" w:cs="Arial"/>
        </w:rPr>
        <w:t xml:space="preserve">Garanzia di aggiornamento tecnologico delle apparecchiature e sostituzione dei prodotti in caso di upgrade per tutto il periodo della fornitura </w:t>
      </w:r>
    </w:p>
    <w:p w:rsidR="00400741" w:rsidRDefault="00400741" w:rsidP="00400741">
      <w:pPr>
        <w:ind w:left="360"/>
        <w:jc w:val="both"/>
        <w:rPr>
          <w:rFonts w:ascii="Arial" w:hAnsi="Arial" w:cs="Arial"/>
          <w:b/>
          <w:bCs/>
        </w:rPr>
      </w:pPr>
    </w:p>
    <w:p w:rsidR="00400741" w:rsidRDefault="00400741" w:rsidP="00400741">
      <w:pPr>
        <w:rPr>
          <w:rFonts w:ascii="Arial" w:hAnsi="Arial" w:cs="Arial"/>
          <w:b/>
          <w:bCs/>
        </w:rPr>
      </w:pPr>
      <w:r>
        <w:rPr>
          <w:rFonts w:ascii="Arial" w:hAnsi="Arial" w:cs="Arial"/>
          <w:b/>
          <w:bCs/>
        </w:rPr>
        <w:t>Caratteristiche preferenziali delle apparecchiature/circuiti:</w:t>
      </w:r>
    </w:p>
    <w:p w:rsidR="00400741" w:rsidRDefault="00400741" w:rsidP="00400741">
      <w:pPr>
        <w:numPr>
          <w:ilvl w:val="0"/>
          <w:numId w:val="79"/>
        </w:numPr>
        <w:jc w:val="both"/>
        <w:rPr>
          <w:rFonts w:ascii="Arial" w:hAnsi="Arial" w:cs="Arial"/>
        </w:rPr>
      </w:pPr>
      <w:r>
        <w:rPr>
          <w:rFonts w:ascii="Arial" w:hAnsi="Arial" w:cs="Arial"/>
        </w:rPr>
        <w:t>Dimensioni ridotte e basso peso della strumentazione</w:t>
      </w:r>
    </w:p>
    <w:p w:rsidR="00400741" w:rsidRDefault="00400741" w:rsidP="00400741">
      <w:pPr>
        <w:numPr>
          <w:ilvl w:val="0"/>
          <w:numId w:val="79"/>
        </w:numPr>
        <w:jc w:val="both"/>
        <w:rPr>
          <w:rFonts w:ascii="Arial" w:hAnsi="Arial" w:cs="Arial"/>
        </w:rPr>
      </w:pPr>
      <w:r>
        <w:rPr>
          <w:rFonts w:ascii="Arial" w:hAnsi="Arial" w:cs="Arial"/>
        </w:rPr>
        <w:t>Istruzioni e manuali d’uso in lingua italiana</w:t>
      </w:r>
    </w:p>
    <w:p w:rsidR="00400741" w:rsidRDefault="00400741" w:rsidP="00400741">
      <w:pPr>
        <w:numPr>
          <w:ilvl w:val="0"/>
          <w:numId w:val="79"/>
        </w:numPr>
        <w:jc w:val="both"/>
        <w:rPr>
          <w:rFonts w:ascii="Arial" w:hAnsi="Arial" w:cs="Arial"/>
        </w:rPr>
      </w:pPr>
      <w:r>
        <w:rPr>
          <w:rFonts w:ascii="Arial" w:hAnsi="Arial" w:cs="Arial"/>
        </w:rPr>
        <w:t xml:space="preserve">Semplicità di impiego dell’apparecchiatura </w:t>
      </w:r>
    </w:p>
    <w:p w:rsidR="00400741" w:rsidRDefault="00400741" w:rsidP="00400741">
      <w:pPr>
        <w:numPr>
          <w:ilvl w:val="0"/>
          <w:numId w:val="79"/>
        </w:numPr>
        <w:jc w:val="both"/>
        <w:rPr>
          <w:rFonts w:ascii="Arial" w:hAnsi="Arial" w:cs="Arial"/>
        </w:rPr>
      </w:pPr>
      <w:r>
        <w:rPr>
          <w:rFonts w:ascii="Arial" w:hAnsi="Arial" w:cs="Arial"/>
        </w:rPr>
        <w:t xml:space="preserve">Semplicità di montaggio kit </w:t>
      </w:r>
    </w:p>
    <w:p w:rsidR="00400741" w:rsidRPr="0098451C" w:rsidRDefault="00400741" w:rsidP="00400741">
      <w:pPr>
        <w:numPr>
          <w:ilvl w:val="0"/>
          <w:numId w:val="79"/>
        </w:numPr>
        <w:jc w:val="both"/>
        <w:rPr>
          <w:rFonts w:ascii="Arial" w:hAnsi="Arial" w:cs="Arial"/>
        </w:rPr>
      </w:pPr>
      <w:r w:rsidRPr="0098451C">
        <w:rPr>
          <w:rFonts w:ascii="Arial" w:hAnsi="Arial" w:cs="Arial"/>
        </w:rPr>
        <w:t xml:space="preserve">Kit dotato di accessi con filtro antibatterico per inserimento farmaci e/o soluzione fisiologica </w:t>
      </w:r>
    </w:p>
    <w:p w:rsidR="00400741" w:rsidRDefault="00400741" w:rsidP="00400741">
      <w:pPr>
        <w:numPr>
          <w:ilvl w:val="0"/>
          <w:numId w:val="79"/>
        </w:numPr>
        <w:jc w:val="both"/>
        <w:rPr>
          <w:rFonts w:ascii="Arial" w:hAnsi="Arial" w:cs="Arial"/>
        </w:rPr>
      </w:pPr>
      <w:r>
        <w:rPr>
          <w:rFonts w:ascii="Arial" w:hAnsi="Arial" w:cs="Arial"/>
        </w:rPr>
        <w:t xml:space="preserve">Rapidità della fase di </w:t>
      </w:r>
      <w:proofErr w:type="spellStart"/>
      <w:r>
        <w:rPr>
          <w:rFonts w:ascii="Arial" w:hAnsi="Arial" w:cs="Arial"/>
        </w:rPr>
        <w:t>priming</w:t>
      </w:r>
      <w:proofErr w:type="spellEnd"/>
      <w:r>
        <w:rPr>
          <w:rFonts w:ascii="Arial" w:hAnsi="Arial" w:cs="Arial"/>
        </w:rPr>
        <w:t xml:space="preserve"> e di </w:t>
      </w:r>
      <w:proofErr w:type="spellStart"/>
      <w:r>
        <w:rPr>
          <w:rFonts w:ascii="Arial" w:hAnsi="Arial" w:cs="Arial"/>
        </w:rPr>
        <w:t>rinsing</w:t>
      </w:r>
      <w:proofErr w:type="spellEnd"/>
    </w:p>
    <w:p w:rsidR="00400741" w:rsidRDefault="00400741" w:rsidP="00400741">
      <w:pPr>
        <w:numPr>
          <w:ilvl w:val="0"/>
          <w:numId w:val="79"/>
        </w:numPr>
        <w:jc w:val="both"/>
        <w:rPr>
          <w:rFonts w:ascii="Arial" w:hAnsi="Arial" w:cs="Arial"/>
        </w:rPr>
      </w:pPr>
      <w:r>
        <w:rPr>
          <w:rFonts w:ascii="Arial" w:hAnsi="Arial" w:cs="Arial"/>
        </w:rPr>
        <w:t>Circuito di irradiazione con larga superficie e con omogeneo spessore per garantire efficace esposizione alla radiazione UVA</w:t>
      </w:r>
    </w:p>
    <w:p w:rsidR="00400741" w:rsidRDefault="00400741" w:rsidP="00400741">
      <w:pPr>
        <w:numPr>
          <w:ilvl w:val="0"/>
          <w:numId w:val="79"/>
        </w:numPr>
        <w:jc w:val="both"/>
        <w:rPr>
          <w:rFonts w:ascii="Arial" w:hAnsi="Arial" w:cs="Arial"/>
        </w:rPr>
      </w:pPr>
      <w:r>
        <w:rPr>
          <w:rFonts w:ascii="Arial" w:hAnsi="Arial" w:cs="Arial"/>
        </w:rPr>
        <w:t>Ricircolo della sospensione cellulare nel corso del trattamento mediante pompa peristaltica per garantire la massima esposizione cellulare e evitare fenomeni di aggregazione</w:t>
      </w:r>
    </w:p>
    <w:p w:rsidR="00400741" w:rsidRDefault="00400741" w:rsidP="00400741">
      <w:pPr>
        <w:numPr>
          <w:ilvl w:val="0"/>
          <w:numId w:val="79"/>
        </w:numPr>
        <w:jc w:val="both"/>
        <w:rPr>
          <w:rFonts w:ascii="Arial" w:hAnsi="Arial" w:cs="Arial"/>
        </w:rPr>
      </w:pPr>
      <w:r>
        <w:rPr>
          <w:rFonts w:ascii="Arial" w:hAnsi="Arial" w:cs="Arial"/>
        </w:rPr>
        <w:t xml:space="preserve">possibilità di trattare volumi ridotti per impiego in </w:t>
      </w:r>
      <w:proofErr w:type="spellStart"/>
      <w:r>
        <w:rPr>
          <w:rFonts w:ascii="Arial" w:hAnsi="Arial" w:cs="Arial"/>
        </w:rPr>
        <w:t>pz</w:t>
      </w:r>
      <w:proofErr w:type="spellEnd"/>
      <w:r>
        <w:rPr>
          <w:rFonts w:ascii="Arial" w:hAnsi="Arial" w:cs="Arial"/>
        </w:rPr>
        <w:t xml:space="preserve"> di basso peso e/o pediatrici</w:t>
      </w:r>
    </w:p>
    <w:p w:rsidR="00400741" w:rsidRDefault="00400741" w:rsidP="00400741">
      <w:pPr>
        <w:numPr>
          <w:ilvl w:val="0"/>
          <w:numId w:val="80"/>
        </w:numPr>
        <w:jc w:val="both"/>
        <w:rPr>
          <w:rFonts w:ascii="Arial" w:hAnsi="Arial" w:cs="Arial"/>
        </w:rPr>
      </w:pPr>
      <w:r>
        <w:rPr>
          <w:rFonts w:ascii="Arial" w:hAnsi="Arial" w:cs="Arial"/>
        </w:rPr>
        <w:t>Disattivazione delle lampade UVA all’apertura della camera di irradiazione</w:t>
      </w:r>
    </w:p>
    <w:p w:rsidR="00400741" w:rsidRDefault="00400741" w:rsidP="00400741">
      <w:pPr>
        <w:numPr>
          <w:ilvl w:val="0"/>
          <w:numId w:val="80"/>
        </w:numPr>
        <w:jc w:val="both"/>
        <w:rPr>
          <w:rFonts w:ascii="Arial" w:hAnsi="Arial" w:cs="Arial"/>
        </w:rPr>
      </w:pPr>
      <w:r>
        <w:rPr>
          <w:rFonts w:ascii="Arial" w:hAnsi="Arial" w:cs="Arial"/>
        </w:rPr>
        <w:t>Facile accesso alla camera di foto irradiazione</w:t>
      </w:r>
    </w:p>
    <w:p w:rsidR="00400741" w:rsidRPr="00400741" w:rsidRDefault="00400741" w:rsidP="003B7853">
      <w:pPr>
        <w:numPr>
          <w:ilvl w:val="0"/>
          <w:numId w:val="80"/>
        </w:numPr>
        <w:jc w:val="both"/>
      </w:pPr>
      <w:r w:rsidRPr="00400741">
        <w:rPr>
          <w:rFonts w:ascii="Arial" w:hAnsi="Arial" w:cs="Arial"/>
        </w:rPr>
        <w:t>Tempi di trattamento ridotti</w:t>
      </w:r>
    </w:p>
    <w:p w:rsidR="00400741" w:rsidRPr="00400741" w:rsidRDefault="00400741" w:rsidP="00400741">
      <w:pPr>
        <w:ind w:left="720"/>
        <w:jc w:val="both"/>
      </w:pPr>
    </w:p>
    <w:p w:rsidR="00400741" w:rsidRPr="00400741" w:rsidRDefault="00400741" w:rsidP="00400741">
      <w:pPr>
        <w:ind w:left="720"/>
        <w:jc w:val="both"/>
        <w:rPr>
          <w:sz w:val="24"/>
          <w:szCs w:val="24"/>
        </w:rPr>
      </w:pPr>
      <w:r w:rsidRPr="00400741">
        <w:rPr>
          <w:sz w:val="24"/>
          <w:szCs w:val="24"/>
        </w:rPr>
        <w:t xml:space="preserve"> (materiale consumabile non sterilizzato con ossido di etilene. Latex free)</w:t>
      </w:r>
    </w:p>
    <w:p w:rsidR="00400741" w:rsidRDefault="00400741" w:rsidP="00400741">
      <w:pPr>
        <w:pStyle w:val="Titolo4"/>
        <w:spacing w:before="0" w:after="0"/>
      </w:pPr>
      <w:r>
        <w:lastRenderedPageBreak/>
        <w:t>Destinatario</w:t>
      </w:r>
      <w:r w:rsidRPr="00494AC1">
        <w:t>:</w:t>
      </w:r>
      <w:r>
        <w:t xml:space="preserve"> </w:t>
      </w:r>
      <w:r w:rsidRPr="00494AC1">
        <w:t xml:space="preserve">LABORATORIO TRAPIANTO CSE </w:t>
      </w:r>
    </w:p>
    <w:p w:rsidR="00400741" w:rsidRPr="00494AC1" w:rsidRDefault="00400741" w:rsidP="00400741">
      <w:pPr>
        <w:pStyle w:val="Titolo4"/>
        <w:spacing w:before="0" w:after="0"/>
      </w:pPr>
      <w:r w:rsidRPr="00494AC1">
        <w:t>SOC MEDICINA TRASFUSIONALE di Udine</w:t>
      </w:r>
      <w:r w:rsidR="00A12023">
        <w:t xml:space="preserve"> (</w:t>
      </w:r>
      <w:proofErr w:type="spellStart"/>
      <w:r w:rsidR="00A12023">
        <w:t>ASUI.UD</w:t>
      </w:r>
      <w:proofErr w:type="spellEnd"/>
      <w:r w:rsidR="00A12023">
        <w:t>)</w:t>
      </w:r>
    </w:p>
    <w:p w:rsidR="00400741" w:rsidRDefault="00400741" w:rsidP="00400741">
      <w:pPr>
        <w:widowControl w:val="0"/>
        <w:jc w:val="both"/>
        <w:rPr>
          <w:rFonts w:ascii="Arial" w:hAnsi="Arial"/>
          <w:b/>
          <w:sz w:val="22"/>
          <w:u w:val="single"/>
        </w:rPr>
      </w:pPr>
      <w:r w:rsidRPr="00494AC1">
        <w:rPr>
          <w:rFonts w:ascii="Arial" w:hAnsi="Arial" w:cs="Arial"/>
          <w:b/>
          <w:bCs/>
        </w:rPr>
        <w:t xml:space="preserve">DIPARTIMENTO </w:t>
      </w:r>
      <w:proofErr w:type="spellStart"/>
      <w:r w:rsidRPr="00494AC1">
        <w:rPr>
          <w:rFonts w:ascii="Arial" w:hAnsi="Arial" w:cs="Arial"/>
          <w:b/>
          <w:bCs/>
        </w:rPr>
        <w:t>DI</w:t>
      </w:r>
      <w:proofErr w:type="spellEnd"/>
      <w:r w:rsidRPr="00494AC1">
        <w:rPr>
          <w:rFonts w:ascii="Arial" w:hAnsi="Arial" w:cs="Arial"/>
          <w:b/>
          <w:bCs/>
        </w:rPr>
        <w:t xml:space="preserve"> MEDICINA TRASFUSIONALE </w:t>
      </w:r>
      <w:proofErr w:type="spellStart"/>
      <w:r w:rsidRPr="00494AC1">
        <w:rPr>
          <w:rFonts w:ascii="Arial" w:hAnsi="Arial" w:cs="Arial"/>
          <w:b/>
          <w:bCs/>
        </w:rPr>
        <w:t>DI</w:t>
      </w:r>
      <w:proofErr w:type="spellEnd"/>
      <w:r w:rsidRPr="00494AC1">
        <w:rPr>
          <w:rFonts w:ascii="Arial" w:hAnsi="Arial" w:cs="Arial"/>
          <w:b/>
          <w:bCs/>
        </w:rPr>
        <w:t xml:space="preserve"> AREA VASTA UDINESE</w:t>
      </w:r>
    </w:p>
    <w:p w:rsidR="00400741" w:rsidRDefault="00400741" w:rsidP="00400741">
      <w:pPr>
        <w:widowControl w:val="0"/>
        <w:jc w:val="both"/>
        <w:rPr>
          <w:rFonts w:ascii="Arial" w:hAnsi="Arial"/>
          <w:b/>
          <w:sz w:val="22"/>
          <w:u w:val="single"/>
        </w:rPr>
      </w:pPr>
    </w:p>
    <w:p w:rsidR="00400741" w:rsidRDefault="00400741" w:rsidP="00400741">
      <w:pPr>
        <w:widowControl w:val="0"/>
        <w:jc w:val="both"/>
        <w:rPr>
          <w:rFonts w:ascii="Arial" w:hAnsi="Arial"/>
          <w:b/>
          <w:sz w:val="22"/>
          <w:u w:val="single"/>
        </w:rPr>
      </w:pPr>
    </w:p>
    <w:p w:rsidR="009C2989" w:rsidRPr="00F5432F" w:rsidRDefault="009C2989" w:rsidP="00400741">
      <w:pPr>
        <w:widowControl w:val="0"/>
        <w:jc w:val="both"/>
        <w:rPr>
          <w:rFonts w:asciiTheme="majorHAnsi" w:hAnsiTheme="majorHAnsi"/>
          <w:b/>
          <w:sz w:val="24"/>
          <w:szCs w:val="24"/>
          <w:u w:val="single"/>
        </w:rPr>
      </w:pPr>
      <w:r w:rsidRPr="00F5432F">
        <w:rPr>
          <w:rFonts w:asciiTheme="majorHAnsi" w:hAnsiTheme="majorHAnsi"/>
          <w:b/>
          <w:sz w:val="24"/>
          <w:szCs w:val="24"/>
        </w:rPr>
        <w:t xml:space="preserve">LOTTO N. 2: </w:t>
      </w:r>
      <w:r w:rsidR="00F5432F" w:rsidRPr="009C2989">
        <w:rPr>
          <w:rFonts w:asciiTheme="majorHAnsi" w:hAnsiTheme="majorHAnsi"/>
          <w:b/>
          <w:bCs/>
          <w:sz w:val="24"/>
          <w:szCs w:val="24"/>
        </w:rPr>
        <w:t xml:space="preserve">MATERIALE </w:t>
      </w:r>
      <w:proofErr w:type="spellStart"/>
      <w:r w:rsidR="00F5432F" w:rsidRPr="009C2989">
        <w:rPr>
          <w:rFonts w:asciiTheme="majorHAnsi" w:hAnsiTheme="majorHAnsi"/>
          <w:b/>
          <w:bCs/>
          <w:sz w:val="24"/>
          <w:szCs w:val="24"/>
        </w:rPr>
        <w:t>DI</w:t>
      </w:r>
      <w:proofErr w:type="spellEnd"/>
      <w:r w:rsidR="00F5432F" w:rsidRPr="009C2989">
        <w:rPr>
          <w:rFonts w:asciiTheme="majorHAnsi" w:hAnsiTheme="majorHAnsi"/>
          <w:b/>
          <w:bCs/>
          <w:sz w:val="24"/>
          <w:szCs w:val="24"/>
        </w:rPr>
        <w:t xml:space="preserve"> CONSUMO PER APPARECCHIATURA </w:t>
      </w:r>
      <w:proofErr w:type="spellStart"/>
      <w:r w:rsidR="00F5432F" w:rsidRPr="009C2989">
        <w:rPr>
          <w:rFonts w:asciiTheme="majorHAnsi" w:hAnsiTheme="majorHAnsi"/>
          <w:b/>
          <w:bCs/>
          <w:sz w:val="24"/>
          <w:szCs w:val="24"/>
        </w:rPr>
        <w:t>DI</w:t>
      </w:r>
      <w:proofErr w:type="spellEnd"/>
      <w:r w:rsidR="00F5432F" w:rsidRPr="009C2989">
        <w:rPr>
          <w:rFonts w:asciiTheme="majorHAnsi" w:hAnsiTheme="majorHAnsi"/>
          <w:b/>
          <w:bCs/>
          <w:sz w:val="24"/>
          <w:szCs w:val="24"/>
        </w:rPr>
        <w:t xml:space="preserve"> PROPRIETA'</w:t>
      </w:r>
      <w:r w:rsidR="00A12023">
        <w:rPr>
          <w:rFonts w:asciiTheme="majorHAnsi" w:hAnsiTheme="majorHAnsi"/>
          <w:b/>
          <w:bCs/>
          <w:sz w:val="24"/>
          <w:szCs w:val="24"/>
        </w:rPr>
        <w:t xml:space="preserve"> DELL’AZIENDA OSPEDALIERA UNIVERSITARIA </w:t>
      </w:r>
      <w:proofErr w:type="spellStart"/>
      <w:r w:rsidR="00A12023">
        <w:rPr>
          <w:rFonts w:asciiTheme="majorHAnsi" w:hAnsiTheme="majorHAnsi"/>
          <w:b/>
          <w:bCs/>
          <w:sz w:val="24"/>
          <w:szCs w:val="24"/>
        </w:rPr>
        <w:t>DI</w:t>
      </w:r>
      <w:proofErr w:type="spellEnd"/>
      <w:r w:rsidR="00A12023">
        <w:rPr>
          <w:rFonts w:asciiTheme="majorHAnsi" w:hAnsiTheme="majorHAnsi"/>
          <w:b/>
          <w:bCs/>
          <w:sz w:val="24"/>
          <w:szCs w:val="24"/>
        </w:rPr>
        <w:t xml:space="preserve"> TRIESTE (</w:t>
      </w:r>
      <w:proofErr w:type="spellStart"/>
      <w:r w:rsidR="00A12023">
        <w:rPr>
          <w:rFonts w:asciiTheme="majorHAnsi" w:hAnsiTheme="majorHAnsi"/>
          <w:b/>
          <w:bCs/>
          <w:sz w:val="24"/>
          <w:szCs w:val="24"/>
        </w:rPr>
        <w:t>ASUI.TS</w:t>
      </w:r>
      <w:proofErr w:type="spellEnd"/>
      <w:r w:rsidR="00A12023">
        <w:rPr>
          <w:rFonts w:asciiTheme="majorHAnsi" w:hAnsiTheme="majorHAnsi"/>
          <w:b/>
          <w:bCs/>
          <w:sz w:val="24"/>
          <w:szCs w:val="24"/>
        </w:rPr>
        <w:t>),</w:t>
      </w:r>
      <w:r w:rsidR="00F5432F" w:rsidRPr="009C2989">
        <w:rPr>
          <w:rFonts w:asciiTheme="majorHAnsi" w:hAnsiTheme="majorHAnsi"/>
          <w:b/>
          <w:bCs/>
          <w:sz w:val="24"/>
          <w:szCs w:val="24"/>
        </w:rPr>
        <w:t xml:space="preserve"> MARCA THERAKOS MODELLO CELLEX</w:t>
      </w:r>
    </w:p>
    <w:p w:rsidR="009C2989" w:rsidRDefault="009C2989" w:rsidP="00400741">
      <w:pPr>
        <w:widowControl w:val="0"/>
        <w:jc w:val="both"/>
        <w:rPr>
          <w:rFonts w:ascii="Arial" w:hAnsi="Arial"/>
          <w:b/>
          <w:sz w:val="22"/>
          <w:u w:val="single"/>
        </w:rPr>
      </w:pPr>
    </w:p>
    <w:tbl>
      <w:tblPr>
        <w:tblW w:w="9067" w:type="dxa"/>
        <w:tblInd w:w="75" w:type="dxa"/>
        <w:tblCellMar>
          <w:left w:w="70" w:type="dxa"/>
          <w:right w:w="70" w:type="dxa"/>
        </w:tblCellMar>
        <w:tblLook w:val="04A0"/>
      </w:tblPr>
      <w:tblGrid>
        <w:gridCol w:w="904"/>
        <w:gridCol w:w="905"/>
        <w:gridCol w:w="4031"/>
        <w:gridCol w:w="1101"/>
        <w:gridCol w:w="2126"/>
      </w:tblGrid>
      <w:tr w:rsidR="009C2989" w:rsidRPr="009C2989" w:rsidTr="00EA422B">
        <w:trPr>
          <w:trHeight w:val="986"/>
        </w:trPr>
        <w:tc>
          <w:tcPr>
            <w:tcW w:w="904" w:type="dxa"/>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rsidR="009C2989" w:rsidRPr="009C2989" w:rsidRDefault="009C2989" w:rsidP="009C2989">
            <w:pPr>
              <w:jc w:val="center"/>
              <w:rPr>
                <w:rFonts w:ascii="Cambria" w:hAnsi="Cambria"/>
                <w:b/>
                <w:bCs/>
                <w:sz w:val="24"/>
                <w:szCs w:val="24"/>
              </w:rPr>
            </w:pPr>
            <w:r w:rsidRPr="009C2989">
              <w:rPr>
                <w:rFonts w:ascii="Cambria" w:hAnsi="Cambria"/>
                <w:b/>
                <w:bCs/>
                <w:sz w:val="24"/>
                <w:szCs w:val="24"/>
              </w:rPr>
              <w:t>LOTTO</w:t>
            </w:r>
          </w:p>
        </w:tc>
        <w:tc>
          <w:tcPr>
            <w:tcW w:w="905" w:type="dxa"/>
            <w:tcBorders>
              <w:top w:val="single" w:sz="4" w:space="0" w:color="auto"/>
              <w:left w:val="nil"/>
              <w:bottom w:val="single" w:sz="4" w:space="0" w:color="auto"/>
              <w:right w:val="single" w:sz="4" w:space="0" w:color="auto"/>
            </w:tcBorders>
            <w:shd w:val="clear" w:color="auto" w:fill="auto"/>
            <w:textDirection w:val="tbRl"/>
            <w:vAlign w:val="center"/>
            <w:hideMark/>
          </w:tcPr>
          <w:p w:rsidR="009C2989" w:rsidRPr="009C2989" w:rsidRDefault="009C2989" w:rsidP="009C2989">
            <w:pPr>
              <w:jc w:val="center"/>
              <w:rPr>
                <w:rFonts w:ascii="Cambria" w:hAnsi="Cambria"/>
                <w:b/>
                <w:bCs/>
                <w:sz w:val="24"/>
                <w:szCs w:val="24"/>
              </w:rPr>
            </w:pPr>
            <w:r w:rsidRPr="009C2989">
              <w:rPr>
                <w:rFonts w:ascii="Cambria" w:hAnsi="Cambria"/>
                <w:b/>
                <w:bCs/>
                <w:sz w:val="24"/>
                <w:szCs w:val="24"/>
              </w:rPr>
              <w:t>VOCE</w:t>
            </w:r>
          </w:p>
        </w:tc>
        <w:tc>
          <w:tcPr>
            <w:tcW w:w="4031" w:type="dxa"/>
            <w:tcBorders>
              <w:top w:val="single" w:sz="4" w:space="0" w:color="auto"/>
              <w:left w:val="nil"/>
              <w:bottom w:val="single" w:sz="4" w:space="0" w:color="auto"/>
              <w:right w:val="single" w:sz="4" w:space="0" w:color="auto"/>
            </w:tcBorders>
            <w:shd w:val="clear" w:color="auto" w:fill="auto"/>
            <w:vAlign w:val="center"/>
            <w:hideMark/>
          </w:tcPr>
          <w:p w:rsidR="009C2989" w:rsidRPr="009C2989" w:rsidRDefault="00F5432F" w:rsidP="00F5432F">
            <w:pPr>
              <w:jc w:val="center"/>
              <w:rPr>
                <w:rFonts w:ascii="Cambria" w:hAnsi="Cambria"/>
                <w:b/>
                <w:bCs/>
                <w:sz w:val="24"/>
                <w:szCs w:val="24"/>
              </w:rPr>
            </w:pPr>
            <w:r>
              <w:rPr>
                <w:rFonts w:ascii="Cambria" w:hAnsi="Cambria"/>
                <w:b/>
                <w:bCs/>
                <w:sz w:val="24"/>
                <w:szCs w:val="24"/>
              </w:rPr>
              <w:t>DESCRIZIONE DEL LOTTO</w:t>
            </w:r>
            <w:r w:rsidR="009C2989" w:rsidRPr="009C2989">
              <w:rPr>
                <w:rFonts w:ascii="Cambria" w:hAnsi="Cambria"/>
                <w:b/>
                <w:bCs/>
                <w:sz w:val="24"/>
                <w:szCs w:val="24"/>
              </w:rPr>
              <w:t xml:space="preserve"> </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mbria" w:hAnsi="Cambria"/>
                <w:b/>
                <w:bCs/>
                <w:sz w:val="24"/>
                <w:szCs w:val="24"/>
              </w:rPr>
            </w:pPr>
            <w:r w:rsidRPr="009C2989">
              <w:rPr>
                <w:rFonts w:ascii="Cambria" w:hAnsi="Cambria"/>
                <w:b/>
                <w:bCs/>
                <w:sz w:val="24"/>
                <w:szCs w:val="24"/>
              </w:rPr>
              <w:t>U.M.</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mbria" w:hAnsi="Cambria"/>
                <w:b/>
                <w:bCs/>
                <w:sz w:val="24"/>
                <w:szCs w:val="24"/>
              </w:rPr>
            </w:pPr>
            <w:r w:rsidRPr="009C2989">
              <w:rPr>
                <w:rFonts w:ascii="Cambria" w:hAnsi="Cambria"/>
                <w:b/>
                <w:bCs/>
                <w:sz w:val="24"/>
                <w:szCs w:val="24"/>
              </w:rPr>
              <w:t>Fabbisogno presunto per 36 mesi</w:t>
            </w:r>
            <w:r w:rsidR="00A12023">
              <w:rPr>
                <w:rFonts w:ascii="Cambria" w:hAnsi="Cambria"/>
                <w:b/>
                <w:bCs/>
                <w:sz w:val="24"/>
                <w:szCs w:val="24"/>
              </w:rPr>
              <w:t xml:space="preserve"> </w:t>
            </w:r>
            <w:proofErr w:type="spellStart"/>
            <w:r w:rsidR="00A12023">
              <w:rPr>
                <w:rFonts w:ascii="Cambria" w:hAnsi="Cambria"/>
                <w:b/>
                <w:bCs/>
                <w:sz w:val="24"/>
                <w:szCs w:val="24"/>
              </w:rPr>
              <w:t>ASUI.TS</w:t>
            </w:r>
            <w:proofErr w:type="spellEnd"/>
          </w:p>
        </w:tc>
      </w:tr>
      <w:tr w:rsidR="009C2989" w:rsidRPr="009C2989" w:rsidTr="00EA422B">
        <w:trPr>
          <w:trHeight w:val="1080"/>
        </w:trPr>
        <w:tc>
          <w:tcPr>
            <w:tcW w:w="904" w:type="dxa"/>
            <w:vMerge w:val="restart"/>
            <w:tcBorders>
              <w:top w:val="nil"/>
              <w:left w:val="single" w:sz="4" w:space="0" w:color="auto"/>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2</w:t>
            </w:r>
          </w:p>
        </w:tc>
        <w:tc>
          <w:tcPr>
            <w:tcW w:w="905"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a</w:t>
            </w:r>
          </w:p>
        </w:tc>
        <w:tc>
          <w:tcPr>
            <w:tcW w:w="4031"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rPr>
                <w:rFonts w:ascii="Calibri" w:hAnsi="Calibri"/>
                <w:color w:val="000000"/>
                <w:sz w:val="22"/>
                <w:szCs w:val="22"/>
              </w:rPr>
            </w:pPr>
            <w:r w:rsidRPr="009C2989">
              <w:rPr>
                <w:rFonts w:ascii="Calibri" w:hAnsi="Calibri"/>
                <w:color w:val="000000"/>
                <w:sz w:val="22"/>
                <w:szCs w:val="22"/>
              </w:rPr>
              <w:t>KIT MONOUSO PER FOTOFERESI PER SISTEMA CELLEX TM40144, tipo COD. CLXECP o equivalente</w:t>
            </w:r>
          </w:p>
        </w:tc>
        <w:tc>
          <w:tcPr>
            <w:tcW w:w="1101"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KIT</w:t>
            </w:r>
          </w:p>
        </w:tc>
        <w:tc>
          <w:tcPr>
            <w:tcW w:w="2126"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621</w:t>
            </w:r>
          </w:p>
        </w:tc>
      </w:tr>
      <w:tr w:rsidR="009C2989" w:rsidRPr="009C2989" w:rsidTr="00EA422B">
        <w:trPr>
          <w:trHeight w:val="1080"/>
        </w:trPr>
        <w:tc>
          <w:tcPr>
            <w:tcW w:w="904" w:type="dxa"/>
            <w:vMerge/>
            <w:tcBorders>
              <w:top w:val="nil"/>
              <w:left w:val="single" w:sz="4" w:space="0" w:color="auto"/>
              <w:bottom w:val="single" w:sz="4" w:space="0" w:color="auto"/>
              <w:right w:val="single" w:sz="4" w:space="0" w:color="auto"/>
            </w:tcBorders>
            <w:vAlign w:val="center"/>
            <w:hideMark/>
          </w:tcPr>
          <w:p w:rsidR="009C2989" w:rsidRPr="009C2989" w:rsidRDefault="009C2989" w:rsidP="009C2989">
            <w:pPr>
              <w:rPr>
                <w:rFonts w:ascii="Calibri" w:hAnsi="Calibri"/>
                <w:color w:val="000000"/>
                <w:sz w:val="22"/>
                <w:szCs w:val="22"/>
              </w:rPr>
            </w:pPr>
          </w:p>
        </w:tc>
        <w:tc>
          <w:tcPr>
            <w:tcW w:w="905"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b</w:t>
            </w:r>
          </w:p>
        </w:tc>
        <w:tc>
          <w:tcPr>
            <w:tcW w:w="4031"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rPr>
                <w:rFonts w:ascii="Calibri" w:hAnsi="Calibri"/>
                <w:color w:val="000000"/>
                <w:sz w:val="22"/>
                <w:szCs w:val="22"/>
              </w:rPr>
            </w:pPr>
            <w:r w:rsidRPr="009C2989">
              <w:rPr>
                <w:rFonts w:ascii="Calibri" w:hAnsi="Calibri"/>
                <w:color w:val="000000"/>
                <w:sz w:val="22"/>
                <w:szCs w:val="22"/>
              </w:rPr>
              <w:t>LAMAPADE UVA PER FOTOFERESI PER SISTEMA CELLEX TM40144, tipo COD. CLXLGT o equivalente</w:t>
            </w:r>
          </w:p>
        </w:tc>
        <w:tc>
          <w:tcPr>
            <w:tcW w:w="1101"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proofErr w:type="spellStart"/>
            <w:r w:rsidRPr="009C2989">
              <w:rPr>
                <w:rFonts w:ascii="Calibri" w:hAnsi="Calibri"/>
                <w:color w:val="000000"/>
                <w:sz w:val="22"/>
                <w:szCs w:val="22"/>
              </w:rPr>
              <w:t>pz</w:t>
            </w:r>
            <w:proofErr w:type="spellEnd"/>
            <w:r w:rsidRPr="009C2989">
              <w:rPr>
                <w:rFonts w:ascii="Calibri" w:hAnsi="Calibri"/>
                <w:color w:val="000000"/>
                <w:sz w:val="22"/>
                <w:szCs w:val="22"/>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9C2989" w:rsidRPr="009C2989" w:rsidRDefault="009C2989" w:rsidP="009C2989">
            <w:pPr>
              <w:jc w:val="center"/>
              <w:rPr>
                <w:rFonts w:ascii="Calibri" w:hAnsi="Calibri"/>
                <w:color w:val="000000"/>
                <w:sz w:val="22"/>
                <w:szCs w:val="22"/>
              </w:rPr>
            </w:pPr>
            <w:r w:rsidRPr="009C2989">
              <w:rPr>
                <w:rFonts w:ascii="Calibri" w:hAnsi="Calibri"/>
                <w:color w:val="000000"/>
                <w:sz w:val="22"/>
                <w:szCs w:val="22"/>
              </w:rPr>
              <w:t>3</w:t>
            </w:r>
          </w:p>
        </w:tc>
      </w:tr>
    </w:tbl>
    <w:p w:rsidR="009C2989" w:rsidRDefault="009C2989" w:rsidP="00400741">
      <w:pPr>
        <w:widowControl w:val="0"/>
        <w:jc w:val="both"/>
        <w:rPr>
          <w:rFonts w:ascii="Arial" w:hAnsi="Arial"/>
          <w:b/>
          <w:sz w:val="22"/>
          <w:u w:val="single"/>
        </w:rPr>
      </w:pPr>
    </w:p>
    <w:p w:rsidR="009C2989" w:rsidRDefault="009C2989" w:rsidP="00400741">
      <w:pPr>
        <w:widowControl w:val="0"/>
        <w:jc w:val="both"/>
        <w:rPr>
          <w:rFonts w:ascii="Arial" w:hAnsi="Arial"/>
          <w:b/>
          <w:sz w:val="22"/>
          <w:u w:val="single"/>
        </w:rPr>
      </w:pPr>
    </w:p>
    <w:p w:rsidR="00400741" w:rsidRDefault="00400741" w:rsidP="00400741">
      <w:pPr>
        <w:widowControl w:val="0"/>
        <w:jc w:val="both"/>
        <w:rPr>
          <w:rFonts w:ascii="Arial" w:hAnsi="Arial"/>
          <w:b/>
          <w:sz w:val="22"/>
          <w:u w:val="single"/>
        </w:rPr>
      </w:pPr>
    </w:p>
    <w:p w:rsidR="00400741" w:rsidRDefault="00400741" w:rsidP="00400741">
      <w:pPr>
        <w:numPr>
          <w:ilvl w:val="12"/>
          <w:numId w:val="0"/>
        </w:numPr>
        <w:ind w:right="-1"/>
        <w:jc w:val="both"/>
        <w:rPr>
          <w:rFonts w:ascii="Cambria" w:hAnsi="Cambria"/>
          <w:b/>
          <w:sz w:val="28"/>
          <w:szCs w:val="28"/>
          <w:u w:val="single"/>
        </w:rPr>
      </w:pPr>
      <w:r>
        <w:rPr>
          <w:rFonts w:ascii="Cambria" w:hAnsi="Cambria"/>
          <w:b/>
          <w:sz w:val="28"/>
          <w:szCs w:val="28"/>
          <w:u w:val="single"/>
        </w:rPr>
        <w:t>ASSISTENZA TECNICA FULL-RISK</w:t>
      </w:r>
    </w:p>
    <w:p w:rsidR="00400741" w:rsidRPr="00400741" w:rsidRDefault="00400741" w:rsidP="00400741">
      <w:pPr>
        <w:pStyle w:val="Corpodeltesto2"/>
        <w:spacing w:after="0" w:line="240" w:lineRule="auto"/>
        <w:jc w:val="both"/>
        <w:rPr>
          <w:rFonts w:ascii="Cambria" w:hAnsi="Cambria"/>
          <w:sz w:val="22"/>
          <w:szCs w:val="22"/>
        </w:rPr>
      </w:pPr>
      <w:r w:rsidRPr="00400741">
        <w:rPr>
          <w:rFonts w:ascii="Cambria" w:hAnsi="Cambria"/>
          <w:sz w:val="22"/>
          <w:szCs w:val="22"/>
        </w:rPr>
        <w:t xml:space="preserve">La fornitura dell’apparecchiatura comprende, per tutto il periodo contrattuale, anche la gestione della stessa, con riferimento all’assistenza tecnica nella formula </w:t>
      </w:r>
      <w:proofErr w:type="spellStart"/>
      <w:r w:rsidRPr="00400741">
        <w:rPr>
          <w:rFonts w:ascii="Cambria" w:hAnsi="Cambria"/>
          <w:sz w:val="22"/>
          <w:szCs w:val="22"/>
        </w:rPr>
        <w:t>full-risk</w:t>
      </w:r>
      <w:proofErr w:type="spellEnd"/>
      <w:r w:rsidRPr="00400741">
        <w:rPr>
          <w:rFonts w:ascii="Cambria" w:hAnsi="Cambria"/>
          <w:sz w:val="22"/>
          <w:szCs w:val="22"/>
        </w:rPr>
        <w:t>, omnicomprensiva di manutenzione preventiva e correttiva, parti di ricambio, sostituzioni ed eventuali upgrade, che intercorressero durante il periodo contrattuale e quant’altro necessario a garanzia dell’utilizzo corretto, sicuro e continuativo del servizio.</w:t>
      </w:r>
    </w:p>
    <w:p w:rsidR="00400741" w:rsidRPr="00400741" w:rsidRDefault="00400741" w:rsidP="00400741">
      <w:pPr>
        <w:widowControl w:val="0"/>
        <w:jc w:val="both"/>
        <w:rPr>
          <w:rFonts w:ascii="Cambria" w:hAnsi="Cambria"/>
          <w:sz w:val="22"/>
          <w:szCs w:val="22"/>
        </w:rPr>
      </w:pPr>
      <w:r w:rsidRPr="00400741">
        <w:rPr>
          <w:rFonts w:ascii="Cambria" w:hAnsi="Cambria"/>
          <w:sz w:val="22"/>
          <w:szCs w:val="22"/>
        </w:rPr>
        <w:t xml:space="preserve">Viene richiesta in particolare </w:t>
      </w:r>
      <w:r w:rsidRPr="00400741">
        <w:rPr>
          <w:rFonts w:ascii="Cambria" w:hAnsi="Cambria" w:cs="Arial"/>
          <w:sz w:val="22"/>
          <w:szCs w:val="22"/>
        </w:rPr>
        <w:t>reperibilità telefonica da lunedì a venerdì (nel corso dell’orario di attività lavorativa); intervento entro 48 ore dalla chiamata; sostituzione dello strumento per fermo macchina superiore a 7gg lavorativi.</w:t>
      </w:r>
    </w:p>
    <w:p w:rsidR="00400741" w:rsidRPr="00400741" w:rsidRDefault="00400741" w:rsidP="00400741">
      <w:pPr>
        <w:rPr>
          <w:rFonts w:ascii="Cambria" w:hAnsi="Cambria" w:cs="Arial"/>
          <w:sz w:val="22"/>
          <w:szCs w:val="22"/>
        </w:rPr>
      </w:pPr>
    </w:p>
    <w:p w:rsidR="00400741" w:rsidRPr="00400741" w:rsidRDefault="00400741" w:rsidP="00400741">
      <w:pPr>
        <w:rPr>
          <w:rFonts w:ascii="Cambria" w:hAnsi="Cambria" w:cs="Arial"/>
          <w:b/>
          <w:sz w:val="22"/>
          <w:szCs w:val="22"/>
        </w:rPr>
      </w:pPr>
      <w:r w:rsidRPr="00400741">
        <w:rPr>
          <w:rFonts w:ascii="Cambria" w:hAnsi="Cambria" w:cs="Arial"/>
          <w:b/>
          <w:sz w:val="22"/>
          <w:szCs w:val="22"/>
        </w:rPr>
        <w:t xml:space="preserve">Formazione del personale: </w:t>
      </w:r>
      <w:r w:rsidRPr="00400741">
        <w:rPr>
          <w:rFonts w:ascii="Cambria" w:hAnsi="Cambria" w:cs="Arial"/>
          <w:sz w:val="22"/>
          <w:szCs w:val="22"/>
        </w:rPr>
        <w:t>formazione teorico pratica in loco del personale; periodici re-training.</w:t>
      </w:r>
    </w:p>
    <w:p w:rsidR="00400741" w:rsidRDefault="00400741" w:rsidP="00400741">
      <w:pPr>
        <w:widowControl w:val="0"/>
        <w:jc w:val="both"/>
        <w:rPr>
          <w:rFonts w:ascii="Arial" w:hAnsi="Arial" w:cs="Arial"/>
        </w:rPr>
      </w:pPr>
    </w:p>
    <w:p w:rsidR="00400741" w:rsidRDefault="00400741" w:rsidP="00400741">
      <w:pPr>
        <w:widowControl w:val="0"/>
        <w:jc w:val="both"/>
        <w:rPr>
          <w:rFonts w:ascii="Arial" w:hAnsi="Arial"/>
          <w:b/>
          <w:sz w:val="22"/>
          <w:u w:val="single"/>
        </w:rPr>
      </w:pPr>
    </w:p>
    <w:p w:rsidR="00415946" w:rsidRDefault="00415946" w:rsidP="00400741">
      <w:pPr>
        <w:widowControl w:val="0"/>
        <w:jc w:val="both"/>
        <w:rPr>
          <w:rFonts w:ascii="Arial" w:hAnsi="Arial"/>
          <w:b/>
          <w:sz w:val="22"/>
          <w:u w:val="single"/>
        </w:rPr>
      </w:pPr>
    </w:p>
    <w:p w:rsidR="00415946" w:rsidRPr="00307FF2" w:rsidRDefault="00415946" w:rsidP="00415946">
      <w:pPr>
        <w:rPr>
          <w:rFonts w:ascii="Cambria" w:hAnsi="Cambria" w:cs="Tahoma"/>
          <w:b/>
          <w:sz w:val="28"/>
          <w:szCs w:val="28"/>
          <w:u w:val="single"/>
        </w:rPr>
      </w:pPr>
      <w:r w:rsidRPr="00415946">
        <w:rPr>
          <w:rFonts w:ascii="Cambria" w:hAnsi="Cambria" w:cs="Tahoma"/>
          <w:b/>
          <w:sz w:val="28"/>
          <w:szCs w:val="28"/>
          <w:u w:val="single"/>
        </w:rPr>
        <w:t>PREZZI BASE, CAUZIONI PROVVISORIE DA VERSARE E CODICI CIG:</w:t>
      </w:r>
    </w:p>
    <w:p w:rsidR="00415946" w:rsidRPr="00276298" w:rsidRDefault="00415946" w:rsidP="00415946">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 xml:space="preserve">Nelle tabelle di seguito riportate, per ogni lotto, vengono indicate le seguenti informazioni: prezzo a base d’asta omnicomprensivo per </w:t>
      </w:r>
      <w:r>
        <w:rPr>
          <w:rFonts w:ascii="Cambria" w:hAnsi="Cambria" w:cs="Tahoma"/>
          <w:sz w:val="22"/>
          <w:szCs w:val="22"/>
        </w:rPr>
        <w:t>36</w:t>
      </w:r>
      <w:r w:rsidRPr="00307FF2">
        <w:rPr>
          <w:rFonts w:ascii="Cambria" w:hAnsi="Cambria" w:cs="Tahoma"/>
          <w:sz w:val="22"/>
          <w:szCs w:val="22"/>
        </w:rPr>
        <w:t xml:space="preserve"> mesi, cauzione provvisoria da versare, codice CIG e importo da versare per la contribuzione dovuta all’Autorità di vigilanza sui contratti pubblici.</w:t>
      </w:r>
    </w:p>
    <w:p w:rsidR="00415946" w:rsidRPr="00EA422B" w:rsidRDefault="00415946" w:rsidP="00415946">
      <w:pPr>
        <w:jc w:val="both"/>
        <w:rPr>
          <w:rFonts w:ascii="Cambria" w:hAnsi="Cambria" w:cs="Tahoma"/>
          <w:b/>
          <w:sz w:val="16"/>
          <w:szCs w:val="16"/>
          <w:u w:val="single"/>
        </w:rPr>
      </w:pPr>
    </w:p>
    <w:tbl>
      <w:tblPr>
        <w:tblW w:w="4914" w:type="pct"/>
        <w:tblInd w:w="-38" w:type="dxa"/>
        <w:tblCellMar>
          <w:left w:w="70" w:type="dxa"/>
          <w:right w:w="70" w:type="dxa"/>
        </w:tblCellMar>
        <w:tblLook w:val="04A0"/>
      </w:tblPr>
      <w:tblGrid>
        <w:gridCol w:w="818"/>
        <w:gridCol w:w="1092"/>
        <w:gridCol w:w="1215"/>
        <w:gridCol w:w="1980"/>
        <w:gridCol w:w="4505"/>
      </w:tblGrid>
      <w:tr w:rsidR="00680DE8" w:rsidRPr="00EA422B" w:rsidTr="00680DE8">
        <w:trPr>
          <w:trHeight w:val="1479"/>
        </w:trPr>
        <w:tc>
          <w:tcPr>
            <w:tcW w:w="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cs="Calibri"/>
                <w:b/>
                <w:bCs/>
                <w:color w:val="000000"/>
                <w:sz w:val="22"/>
                <w:szCs w:val="22"/>
              </w:rPr>
              <w:t xml:space="preserve">LOTTO </w:t>
            </w:r>
          </w:p>
        </w:tc>
        <w:tc>
          <w:tcPr>
            <w:tcW w:w="1200" w:type="pct"/>
            <w:gridSpan w:val="2"/>
            <w:tcBorders>
              <w:top w:val="single" w:sz="4" w:space="0" w:color="auto"/>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cs="Calibri"/>
                <w:b/>
                <w:bCs/>
                <w:color w:val="000000"/>
                <w:sz w:val="22"/>
                <w:szCs w:val="22"/>
              </w:rPr>
              <w:t>prezzo omnicomprensivo a base d'asta per 36 mesi in euro</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cs="Arial"/>
                <w:b/>
                <w:bCs/>
                <w:color w:val="000000"/>
                <w:sz w:val="22"/>
                <w:szCs w:val="22"/>
              </w:rPr>
              <w:t>cauzione provvisoria da versare in euro</w:t>
            </w:r>
          </w:p>
        </w:tc>
        <w:tc>
          <w:tcPr>
            <w:tcW w:w="2344" w:type="pct"/>
            <w:tcBorders>
              <w:top w:val="single" w:sz="4" w:space="0" w:color="auto"/>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b/>
                <w:bCs/>
                <w:color w:val="000000"/>
                <w:sz w:val="22"/>
                <w:szCs w:val="22"/>
              </w:rPr>
              <w:t xml:space="preserve">Importo di spesa presunto per 36 mesi per eventuali estensioni contrattuali e per l'eventuale acquisto da listino di prodotti similari (opzioni contrattuali ai sensi dell'art. 35 comma 4 del </w:t>
            </w:r>
            <w:proofErr w:type="spellStart"/>
            <w:r w:rsidRPr="00EA422B">
              <w:rPr>
                <w:rFonts w:ascii="Calibri" w:hAnsi="Calibri"/>
                <w:b/>
                <w:bCs/>
                <w:color w:val="000000"/>
                <w:sz w:val="22"/>
                <w:szCs w:val="22"/>
              </w:rPr>
              <w:t>D.Lgs.</w:t>
            </w:r>
            <w:proofErr w:type="spellEnd"/>
            <w:r w:rsidRPr="00EA422B">
              <w:rPr>
                <w:rFonts w:ascii="Calibri" w:hAnsi="Calibri"/>
                <w:b/>
                <w:bCs/>
                <w:color w:val="000000"/>
                <w:sz w:val="22"/>
                <w:szCs w:val="22"/>
              </w:rPr>
              <w:t xml:space="preserve"> 50/2016)</w:t>
            </w:r>
          </w:p>
        </w:tc>
      </w:tr>
      <w:tr w:rsidR="00680DE8" w:rsidRPr="00EA422B" w:rsidTr="00680DE8">
        <w:trPr>
          <w:trHeight w:val="645"/>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cs="Calibri"/>
                <w:b/>
                <w:bCs/>
                <w:color w:val="000000"/>
                <w:sz w:val="22"/>
                <w:szCs w:val="22"/>
              </w:rPr>
              <w:t>1</w:t>
            </w:r>
          </w:p>
        </w:tc>
        <w:tc>
          <w:tcPr>
            <w:tcW w:w="1200" w:type="pct"/>
            <w:gridSpan w:val="2"/>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s="Arial"/>
                <w:color w:val="000000"/>
                <w:sz w:val="22"/>
                <w:szCs w:val="22"/>
              </w:rPr>
              <w:t>192.000,00</w:t>
            </w:r>
          </w:p>
        </w:tc>
        <w:tc>
          <w:tcPr>
            <w:tcW w:w="1030" w:type="pct"/>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s="Arial"/>
                <w:color w:val="000000"/>
                <w:sz w:val="22"/>
                <w:szCs w:val="22"/>
              </w:rPr>
              <w:t>3.840,00</w:t>
            </w:r>
          </w:p>
        </w:tc>
        <w:tc>
          <w:tcPr>
            <w:tcW w:w="2344" w:type="pct"/>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olor w:val="000000"/>
                <w:sz w:val="22"/>
                <w:szCs w:val="22"/>
              </w:rPr>
              <w:t>192.000,00</w:t>
            </w:r>
          </w:p>
        </w:tc>
      </w:tr>
      <w:tr w:rsidR="00680DE8" w:rsidRPr="00EA422B" w:rsidTr="00680DE8">
        <w:trPr>
          <w:trHeight w:val="645"/>
        </w:trPr>
        <w:tc>
          <w:tcPr>
            <w:tcW w:w="426" w:type="pct"/>
            <w:tcBorders>
              <w:top w:val="nil"/>
              <w:left w:val="single" w:sz="4" w:space="0" w:color="auto"/>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b/>
                <w:bCs/>
                <w:color w:val="000000"/>
                <w:sz w:val="22"/>
                <w:szCs w:val="22"/>
              </w:rPr>
            </w:pPr>
            <w:r w:rsidRPr="00EA422B">
              <w:rPr>
                <w:rFonts w:ascii="Calibri" w:hAnsi="Calibri" w:cs="Calibri"/>
                <w:b/>
                <w:bCs/>
                <w:color w:val="000000"/>
                <w:sz w:val="22"/>
                <w:szCs w:val="22"/>
              </w:rPr>
              <w:t>2</w:t>
            </w:r>
          </w:p>
        </w:tc>
        <w:tc>
          <w:tcPr>
            <w:tcW w:w="1200" w:type="pct"/>
            <w:gridSpan w:val="2"/>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s="Arial"/>
                <w:color w:val="000000"/>
                <w:sz w:val="22"/>
                <w:szCs w:val="22"/>
              </w:rPr>
              <w:t>527.000,00</w:t>
            </w:r>
          </w:p>
        </w:tc>
        <w:tc>
          <w:tcPr>
            <w:tcW w:w="1030" w:type="pct"/>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s="Arial"/>
                <w:color w:val="000000"/>
                <w:sz w:val="22"/>
                <w:szCs w:val="22"/>
              </w:rPr>
              <w:t>10.540,00</w:t>
            </w:r>
          </w:p>
        </w:tc>
        <w:tc>
          <w:tcPr>
            <w:tcW w:w="2344" w:type="pct"/>
            <w:tcBorders>
              <w:top w:val="nil"/>
              <w:left w:val="nil"/>
              <w:bottom w:val="single" w:sz="4" w:space="0" w:color="auto"/>
              <w:right w:val="single" w:sz="4" w:space="0" w:color="auto"/>
            </w:tcBorders>
            <w:shd w:val="clear" w:color="auto" w:fill="auto"/>
            <w:vAlign w:val="center"/>
            <w:hideMark/>
          </w:tcPr>
          <w:p w:rsidR="00680DE8" w:rsidRPr="00EA422B" w:rsidRDefault="00680DE8" w:rsidP="00EA422B">
            <w:pPr>
              <w:jc w:val="center"/>
              <w:rPr>
                <w:rFonts w:ascii="Calibri" w:hAnsi="Calibri"/>
                <w:color w:val="000000"/>
                <w:sz w:val="22"/>
                <w:szCs w:val="22"/>
              </w:rPr>
            </w:pPr>
            <w:r w:rsidRPr="00EA422B">
              <w:rPr>
                <w:rFonts w:ascii="Calibri" w:hAnsi="Calibri"/>
                <w:color w:val="000000"/>
                <w:sz w:val="22"/>
                <w:szCs w:val="22"/>
              </w:rPr>
              <w:t>105.400,00</w:t>
            </w:r>
          </w:p>
        </w:tc>
      </w:tr>
      <w:tr w:rsidR="00680DE8" w:rsidRPr="00276298" w:rsidTr="00680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8" w:type="dxa"/>
            <w:right w:w="108" w:type="dxa"/>
          </w:tblCellMar>
        </w:tblPrEx>
        <w:tc>
          <w:tcPr>
            <w:tcW w:w="994" w:type="pct"/>
            <w:gridSpan w:val="2"/>
            <w:shd w:val="clear" w:color="auto" w:fill="FFFFFF" w:themeFill="background1"/>
          </w:tcPr>
          <w:p w:rsidR="00680DE8" w:rsidRPr="00BE7E1D" w:rsidRDefault="00680DE8" w:rsidP="003B7853">
            <w:pPr>
              <w:pStyle w:val="Corpodeltesto2"/>
              <w:spacing w:after="0" w:line="240" w:lineRule="auto"/>
              <w:jc w:val="center"/>
              <w:rPr>
                <w:rFonts w:ascii="Cambria" w:hAnsi="Cambria"/>
                <w:sz w:val="28"/>
                <w:szCs w:val="28"/>
              </w:rPr>
            </w:pPr>
            <w:r w:rsidRPr="00BE7E1D">
              <w:rPr>
                <w:rFonts w:ascii="Cambria" w:hAnsi="Cambria"/>
                <w:sz w:val="28"/>
                <w:szCs w:val="28"/>
              </w:rPr>
              <w:lastRenderedPageBreak/>
              <w:t>LOTTO</w:t>
            </w:r>
          </w:p>
        </w:tc>
        <w:tc>
          <w:tcPr>
            <w:tcW w:w="1661" w:type="pct"/>
            <w:gridSpan w:val="2"/>
            <w:shd w:val="clear" w:color="auto" w:fill="FFFFFF" w:themeFill="background1"/>
          </w:tcPr>
          <w:p w:rsidR="00680DE8" w:rsidRPr="00680DE8" w:rsidRDefault="00680DE8" w:rsidP="003B7853">
            <w:pPr>
              <w:pStyle w:val="Corpodeltesto2"/>
              <w:spacing w:after="0" w:line="240" w:lineRule="auto"/>
              <w:jc w:val="center"/>
              <w:rPr>
                <w:rFonts w:ascii="Cambria" w:hAnsi="Cambria"/>
                <w:sz w:val="28"/>
                <w:szCs w:val="28"/>
              </w:rPr>
            </w:pPr>
            <w:r w:rsidRPr="00680DE8">
              <w:rPr>
                <w:rFonts w:ascii="Cambria" w:hAnsi="Cambria"/>
                <w:sz w:val="28"/>
                <w:szCs w:val="28"/>
              </w:rPr>
              <w:t>CIG</w:t>
            </w:r>
          </w:p>
        </w:tc>
        <w:tc>
          <w:tcPr>
            <w:tcW w:w="2344" w:type="pct"/>
            <w:shd w:val="clear" w:color="auto" w:fill="FFFFFF" w:themeFill="background1"/>
          </w:tcPr>
          <w:p w:rsidR="00680DE8" w:rsidRPr="00680DE8" w:rsidRDefault="00680DE8" w:rsidP="003B7853">
            <w:pPr>
              <w:pStyle w:val="Corpodeltesto2"/>
              <w:spacing w:after="0" w:line="240" w:lineRule="auto"/>
              <w:jc w:val="center"/>
              <w:rPr>
                <w:rFonts w:ascii="Cambria" w:hAnsi="Cambria"/>
                <w:sz w:val="28"/>
                <w:szCs w:val="28"/>
              </w:rPr>
            </w:pPr>
            <w:r w:rsidRPr="00680DE8">
              <w:rPr>
                <w:rFonts w:ascii="Cambria" w:hAnsi="Cambria"/>
                <w:sz w:val="28"/>
                <w:szCs w:val="28"/>
              </w:rPr>
              <w:t>Importo da versare (comprensivo di eventuali opzioni contrattuali)</w:t>
            </w:r>
          </w:p>
        </w:tc>
      </w:tr>
      <w:tr w:rsidR="00680DE8" w:rsidRPr="00276298" w:rsidTr="00680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8" w:type="dxa"/>
            <w:right w:w="108" w:type="dxa"/>
          </w:tblCellMar>
        </w:tblPrEx>
        <w:tc>
          <w:tcPr>
            <w:tcW w:w="994" w:type="pct"/>
            <w:gridSpan w:val="2"/>
            <w:shd w:val="clear" w:color="auto" w:fill="FFFFFF" w:themeFill="background1"/>
          </w:tcPr>
          <w:p w:rsidR="00680DE8" w:rsidRPr="00BE7E1D" w:rsidRDefault="00680DE8" w:rsidP="003B7853">
            <w:pPr>
              <w:pStyle w:val="Corpodeltesto2"/>
              <w:spacing w:after="0" w:line="240" w:lineRule="auto"/>
              <w:ind w:firstLine="709"/>
              <w:rPr>
                <w:rFonts w:ascii="Cambria" w:hAnsi="Cambria"/>
                <w:sz w:val="28"/>
                <w:szCs w:val="28"/>
              </w:rPr>
            </w:pPr>
            <w:r w:rsidRPr="00BE7E1D">
              <w:rPr>
                <w:rFonts w:ascii="Cambria" w:hAnsi="Cambria"/>
                <w:sz w:val="28"/>
                <w:szCs w:val="28"/>
              </w:rPr>
              <w:t>1</w:t>
            </w:r>
          </w:p>
        </w:tc>
        <w:tc>
          <w:tcPr>
            <w:tcW w:w="1661" w:type="pct"/>
            <w:gridSpan w:val="2"/>
            <w:shd w:val="clear" w:color="auto" w:fill="FFFFFF" w:themeFill="background1"/>
            <w:vAlign w:val="center"/>
          </w:tcPr>
          <w:p w:rsidR="00680DE8" w:rsidRDefault="00680DE8">
            <w:pPr>
              <w:spacing w:before="15" w:after="15"/>
              <w:ind w:left="30" w:right="30"/>
              <w:rPr>
                <w:rFonts w:ascii="Verdana" w:hAnsi="Verdana"/>
                <w:color w:val="000000"/>
              </w:rPr>
            </w:pPr>
            <w:r>
              <w:rPr>
                <w:rFonts w:ascii="Verdana" w:hAnsi="Verdana"/>
                <w:color w:val="000000"/>
              </w:rPr>
              <w:t>6995569E26</w:t>
            </w:r>
          </w:p>
        </w:tc>
        <w:tc>
          <w:tcPr>
            <w:tcW w:w="2344" w:type="pct"/>
            <w:shd w:val="clear" w:color="auto" w:fill="FFFFFF" w:themeFill="background1"/>
            <w:vAlign w:val="center"/>
          </w:tcPr>
          <w:p w:rsidR="00680DE8" w:rsidRDefault="00680DE8">
            <w:pPr>
              <w:spacing w:before="15" w:after="15"/>
              <w:ind w:left="30" w:right="30"/>
              <w:rPr>
                <w:rFonts w:ascii="Verdana" w:hAnsi="Verdana"/>
                <w:color w:val="000000"/>
              </w:rPr>
            </w:pPr>
            <w:r>
              <w:rPr>
                <w:rFonts w:ascii="Verdana" w:hAnsi="Verdana"/>
                <w:color w:val="000000"/>
              </w:rPr>
              <w:t>€ 35,00</w:t>
            </w:r>
          </w:p>
        </w:tc>
      </w:tr>
      <w:tr w:rsidR="00680DE8" w:rsidRPr="00276298" w:rsidTr="00680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8" w:type="dxa"/>
            <w:right w:w="108" w:type="dxa"/>
          </w:tblCellMar>
        </w:tblPrEx>
        <w:tc>
          <w:tcPr>
            <w:tcW w:w="994" w:type="pct"/>
            <w:gridSpan w:val="2"/>
            <w:shd w:val="clear" w:color="auto" w:fill="FFFFFF" w:themeFill="background1"/>
          </w:tcPr>
          <w:p w:rsidR="00680DE8" w:rsidRPr="00BE7E1D" w:rsidRDefault="00680DE8" w:rsidP="003B7853">
            <w:pPr>
              <w:pStyle w:val="Corpodeltesto2"/>
              <w:spacing w:after="0" w:line="240" w:lineRule="auto"/>
              <w:ind w:firstLine="709"/>
              <w:rPr>
                <w:rFonts w:ascii="Cambria" w:hAnsi="Cambria"/>
                <w:sz w:val="28"/>
                <w:szCs w:val="28"/>
              </w:rPr>
            </w:pPr>
            <w:r w:rsidRPr="00BE7E1D">
              <w:rPr>
                <w:rFonts w:ascii="Cambria" w:hAnsi="Cambria"/>
                <w:sz w:val="28"/>
                <w:szCs w:val="28"/>
              </w:rPr>
              <w:t>2</w:t>
            </w:r>
          </w:p>
        </w:tc>
        <w:tc>
          <w:tcPr>
            <w:tcW w:w="1661" w:type="pct"/>
            <w:gridSpan w:val="2"/>
            <w:shd w:val="clear" w:color="auto" w:fill="FFFFFF" w:themeFill="background1"/>
            <w:vAlign w:val="center"/>
          </w:tcPr>
          <w:p w:rsidR="00680DE8" w:rsidRDefault="00680DE8">
            <w:pPr>
              <w:spacing w:before="15" w:after="15"/>
              <w:ind w:left="30" w:right="30"/>
              <w:rPr>
                <w:rFonts w:ascii="Verdana" w:hAnsi="Verdana"/>
                <w:color w:val="000000"/>
              </w:rPr>
            </w:pPr>
            <w:r>
              <w:rPr>
                <w:rFonts w:ascii="Verdana" w:hAnsi="Verdana"/>
                <w:color w:val="000000"/>
              </w:rPr>
              <w:t>69955720A4</w:t>
            </w:r>
          </w:p>
        </w:tc>
        <w:tc>
          <w:tcPr>
            <w:tcW w:w="2344" w:type="pct"/>
            <w:shd w:val="clear" w:color="auto" w:fill="FFFFFF" w:themeFill="background1"/>
            <w:vAlign w:val="center"/>
          </w:tcPr>
          <w:p w:rsidR="00680DE8" w:rsidRDefault="00680DE8">
            <w:r>
              <w:t>€ 70,00</w:t>
            </w:r>
          </w:p>
        </w:tc>
      </w:tr>
    </w:tbl>
    <w:p w:rsidR="00415946" w:rsidRPr="00276298" w:rsidRDefault="00415946" w:rsidP="00415946">
      <w:pPr>
        <w:pStyle w:val="Corpodeltesto2"/>
        <w:spacing w:after="0" w:line="240" w:lineRule="auto"/>
        <w:rPr>
          <w:rFonts w:ascii="Cambria" w:hAnsi="Cambria"/>
          <w:b/>
          <w:sz w:val="28"/>
          <w:szCs w:val="28"/>
          <w:u w:val="single"/>
        </w:rPr>
      </w:pPr>
    </w:p>
    <w:p w:rsidR="00415946" w:rsidRPr="00276298" w:rsidRDefault="00415946" w:rsidP="00415946">
      <w:pPr>
        <w:autoSpaceDE w:val="0"/>
        <w:autoSpaceDN w:val="0"/>
        <w:adjustRightInd w:val="0"/>
        <w:jc w:val="both"/>
        <w:rPr>
          <w:rFonts w:ascii="Cambria" w:hAnsi="Cambria" w:cs="Tahoma"/>
          <w:b/>
        </w:rPr>
      </w:pPr>
      <w:r w:rsidRPr="00276298">
        <w:rPr>
          <w:rFonts w:ascii="Cambria" w:hAnsi="Cambria" w:cs="Tahoma"/>
          <w:b/>
        </w:rPr>
        <w:t xml:space="preserve">NB: </w:t>
      </w:r>
    </w:p>
    <w:p w:rsidR="00415946" w:rsidRPr="00276298" w:rsidRDefault="00415946" w:rsidP="00415946">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415946" w:rsidRPr="00276298" w:rsidRDefault="00415946" w:rsidP="00415946">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415946" w:rsidRPr="00276298" w:rsidRDefault="00415946" w:rsidP="00415946">
      <w:pPr>
        <w:pStyle w:val="Corpodeltesto2"/>
        <w:spacing w:after="0" w:line="240" w:lineRule="auto"/>
        <w:rPr>
          <w:rFonts w:ascii="Cambria" w:hAnsi="Cambria"/>
          <w:b/>
          <w:sz w:val="28"/>
          <w:szCs w:val="28"/>
          <w:u w:val="single"/>
        </w:rPr>
      </w:pPr>
    </w:p>
    <w:p w:rsidR="00415946" w:rsidRDefault="00415946" w:rsidP="00415946">
      <w:pPr>
        <w:rPr>
          <w:rFonts w:ascii="Cambria" w:hAnsi="Cambria"/>
          <w:b/>
          <w:sz w:val="28"/>
          <w:szCs w:val="28"/>
          <w:u w:val="single"/>
        </w:rPr>
      </w:pPr>
    </w:p>
    <w:p w:rsidR="00415946" w:rsidRDefault="00415946" w:rsidP="00400741">
      <w:pPr>
        <w:widowControl w:val="0"/>
        <w:jc w:val="both"/>
        <w:rPr>
          <w:rFonts w:ascii="Arial" w:hAnsi="Arial"/>
          <w:b/>
          <w:sz w:val="22"/>
          <w:u w:val="single"/>
        </w:rPr>
      </w:pPr>
    </w:p>
    <w:p w:rsidR="00400741" w:rsidRDefault="00400741" w:rsidP="00400741">
      <w:pPr>
        <w:widowControl w:val="0"/>
        <w:jc w:val="both"/>
        <w:rPr>
          <w:rFonts w:ascii="Arial" w:hAnsi="Arial"/>
          <w:b/>
          <w:sz w:val="22"/>
          <w:u w:val="single"/>
        </w:rPr>
      </w:pPr>
    </w:p>
    <w:p w:rsidR="00400741" w:rsidRPr="00805D0B" w:rsidRDefault="00400741" w:rsidP="00400741">
      <w:pPr>
        <w:pStyle w:val="Corpodeltesto2"/>
        <w:spacing w:after="0" w:line="240" w:lineRule="auto"/>
        <w:rPr>
          <w:rFonts w:ascii="Cambria" w:hAnsi="Cambria"/>
          <w:b/>
          <w:sz w:val="28"/>
          <w:szCs w:val="28"/>
          <w:u w:val="single"/>
        </w:rPr>
      </w:pPr>
      <w:r w:rsidRPr="00805D0B">
        <w:rPr>
          <w:rFonts w:ascii="Cambria" w:hAnsi="Cambria"/>
          <w:b/>
          <w:sz w:val="28"/>
          <w:szCs w:val="28"/>
          <w:u w:val="single"/>
        </w:rPr>
        <w:t xml:space="preserve">DOCUMENTAZIONE TECNICO QUALITATIVA: </w:t>
      </w:r>
    </w:p>
    <w:p w:rsidR="00400741" w:rsidRPr="00805D0B" w:rsidRDefault="00400741" w:rsidP="00400741">
      <w:pPr>
        <w:jc w:val="both"/>
        <w:rPr>
          <w:rFonts w:ascii="Cambria" w:hAnsi="Cambria" w:cs="Tahoma"/>
          <w:sz w:val="22"/>
          <w:szCs w:val="22"/>
        </w:rPr>
      </w:pPr>
      <w:r w:rsidRPr="00805D0B">
        <w:rPr>
          <w:rFonts w:ascii="Cambria" w:hAnsi="Cambria" w:cs="Tahoma"/>
          <w:sz w:val="22"/>
          <w:szCs w:val="22"/>
          <w:u w:val="single"/>
        </w:rPr>
        <w:t>La busta n 2 dovrà contenere i</w:t>
      </w:r>
      <w:r w:rsidRPr="00805D0B">
        <w:rPr>
          <w:rFonts w:ascii="Cambria" w:hAnsi="Cambria" w:cs="Tahoma"/>
          <w:sz w:val="22"/>
          <w:szCs w:val="22"/>
        </w:rPr>
        <w:t xml:space="preserve"> seguenti documenti:</w:t>
      </w:r>
    </w:p>
    <w:p w:rsidR="00400741" w:rsidRPr="00805D0B" w:rsidRDefault="00400741" w:rsidP="00400741">
      <w:pPr>
        <w:jc w:val="both"/>
        <w:rPr>
          <w:rFonts w:ascii="Cambria" w:hAnsi="Cambria" w:cs="Tahoma"/>
          <w:sz w:val="22"/>
          <w:szCs w:val="22"/>
        </w:rPr>
      </w:pPr>
    </w:p>
    <w:p w:rsidR="00400741" w:rsidRPr="00805D0B" w:rsidRDefault="00400741" w:rsidP="00400741">
      <w:pPr>
        <w:numPr>
          <w:ilvl w:val="0"/>
          <w:numId w:val="33"/>
        </w:numPr>
        <w:jc w:val="both"/>
        <w:rPr>
          <w:rFonts w:ascii="Cambria" w:hAnsi="Cambria" w:cs="Tahoma"/>
          <w:sz w:val="22"/>
          <w:szCs w:val="22"/>
        </w:rPr>
      </w:pPr>
      <w:r w:rsidRPr="00805D0B">
        <w:rPr>
          <w:rFonts w:ascii="Cambria" w:hAnsi="Cambria" w:cs="Tahoma"/>
          <w:sz w:val="22"/>
          <w:szCs w:val="22"/>
          <w:u w:val="single"/>
        </w:rPr>
        <w:t>l’elenco numerato dei documenti presenti al proprio interno</w:t>
      </w:r>
      <w:r w:rsidRPr="00805D0B">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400741" w:rsidRPr="00805D0B" w:rsidRDefault="00400741" w:rsidP="00400741">
      <w:pPr>
        <w:ind w:left="720"/>
        <w:jc w:val="both"/>
        <w:rPr>
          <w:rFonts w:ascii="Cambria" w:hAnsi="Cambria" w:cs="Tahoma"/>
          <w:sz w:val="22"/>
          <w:szCs w:val="22"/>
        </w:rPr>
      </w:pPr>
    </w:p>
    <w:p w:rsidR="00400741" w:rsidRPr="00DF626B" w:rsidRDefault="00400741" w:rsidP="00400741">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400741" w:rsidRPr="0071026E" w:rsidRDefault="00400741" w:rsidP="00400741">
      <w:pPr>
        <w:jc w:val="both"/>
        <w:rPr>
          <w:rFonts w:ascii="Cambria" w:hAnsi="Cambria" w:cs="Tahoma"/>
          <w:sz w:val="22"/>
          <w:szCs w:val="22"/>
        </w:rPr>
      </w:pPr>
    </w:p>
    <w:p w:rsidR="00400741" w:rsidRPr="00805D0B" w:rsidRDefault="00400741" w:rsidP="00400741">
      <w:pPr>
        <w:numPr>
          <w:ilvl w:val="0"/>
          <w:numId w:val="33"/>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400741" w:rsidRPr="00805D0B" w:rsidRDefault="00400741" w:rsidP="00400741">
      <w:pPr>
        <w:ind w:left="720"/>
        <w:jc w:val="both"/>
        <w:rPr>
          <w:rFonts w:ascii="Cambria" w:hAnsi="Cambria" w:cs="Tahoma"/>
          <w:sz w:val="22"/>
          <w:szCs w:val="22"/>
        </w:rPr>
      </w:pPr>
    </w:p>
    <w:p w:rsidR="00400741" w:rsidRPr="0098451C" w:rsidRDefault="00400741" w:rsidP="00400741">
      <w:pPr>
        <w:numPr>
          <w:ilvl w:val="0"/>
          <w:numId w:val="33"/>
        </w:numPr>
        <w:jc w:val="both"/>
        <w:rPr>
          <w:rFonts w:ascii="Cambria" w:hAnsi="Cambria" w:cs="Tahoma"/>
          <w:sz w:val="22"/>
          <w:szCs w:val="22"/>
        </w:rPr>
      </w:pPr>
      <w:r w:rsidRPr="008B444B">
        <w:rPr>
          <w:rFonts w:ascii="Cambria" w:hAnsi="Cambria" w:cs="Tahoma"/>
          <w:sz w:val="22"/>
          <w:szCs w:val="22"/>
        </w:rPr>
        <w:t>schede tecniche</w:t>
      </w:r>
      <w:r>
        <w:rPr>
          <w:rFonts w:ascii="Cambria" w:hAnsi="Cambria" w:cs="Tahoma"/>
          <w:sz w:val="22"/>
          <w:szCs w:val="22"/>
        </w:rPr>
        <w:t>, schede di sicurezza</w:t>
      </w:r>
      <w:r w:rsidRPr="008B444B">
        <w:rPr>
          <w:rFonts w:ascii="Cambria" w:hAnsi="Cambria" w:cs="Tahoma"/>
          <w:sz w:val="22"/>
          <w:szCs w:val="22"/>
        </w:rPr>
        <w:t xml:space="preserve"> e ogni altra documentazione</w:t>
      </w:r>
      <w:r>
        <w:rPr>
          <w:rFonts w:ascii="Cambria" w:hAnsi="Cambria" w:cs="Tahoma"/>
          <w:sz w:val="22"/>
          <w:szCs w:val="22"/>
        </w:rPr>
        <w:t xml:space="preserve"> (</w:t>
      </w:r>
      <w:proofErr w:type="spellStart"/>
      <w:r>
        <w:rPr>
          <w:rFonts w:ascii="Cambria" w:hAnsi="Cambria" w:cs="Tahoma"/>
          <w:sz w:val="22"/>
          <w:szCs w:val="22"/>
        </w:rPr>
        <w:t>es</w:t>
      </w:r>
      <w:proofErr w:type="spellEnd"/>
      <w:r>
        <w:rPr>
          <w:rFonts w:ascii="Cambria" w:hAnsi="Cambria" w:cs="Tahoma"/>
          <w:sz w:val="22"/>
          <w:szCs w:val="22"/>
        </w:rPr>
        <w:t>: dichiarazioni relative a confezionamento, manutenzione, assistenza tecnica, addestramento del personale)</w:t>
      </w:r>
      <w:r w:rsidRPr="008B444B">
        <w:rPr>
          <w:rFonts w:ascii="Cambria" w:hAnsi="Cambria" w:cs="Tahoma"/>
          <w:sz w:val="22"/>
          <w:szCs w:val="22"/>
        </w:rPr>
        <w:t xml:space="preserve">, per ogni prodotto offerto, che possa consentire una completa valutazione, </w:t>
      </w:r>
      <w:r w:rsidRPr="00516D4B">
        <w:rPr>
          <w:rFonts w:ascii="Cambria" w:hAnsi="Cambria" w:cs="Tahoma"/>
          <w:b/>
          <w:sz w:val="22"/>
          <w:szCs w:val="22"/>
        </w:rPr>
        <w:t xml:space="preserve">in base </w:t>
      </w:r>
      <w:r>
        <w:rPr>
          <w:rFonts w:ascii="Cambria" w:hAnsi="Cambria" w:cs="Tahoma"/>
          <w:b/>
          <w:sz w:val="22"/>
          <w:szCs w:val="22"/>
        </w:rPr>
        <w:t xml:space="preserve">alla descrizione del lotto e </w:t>
      </w:r>
      <w:r w:rsidRPr="00516D4B">
        <w:rPr>
          <w:rFonts w:ascii="Cambria" w:hAnsi="Cambria" w:cs="Tahoma"/>
          <w:b/>
          <w:sz w:val="22"/>
          <w:szCs w:val="22"/>
        </w:rPr>
        <w:t>ai criteri di valutazione sotto indicati</w:t>
      </w:r>
      <w:r w:rsidRPr="008B444B">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8B444B">
        <w:rPr>
          <w:rFonts w:ascii="Cambria" w:hAnsi="Cambria" w:cs="Tahoma"/>
          <w:sz w:val="22"/>
          <w:szCs w:val="22"/>
          <w:u w:val="single"/>
        </w:rPr>
        <w:t xml:space="preserve">Tale documentazione dovrà essere presentata sia in formato cartaceo che su </w:t>
      </w:r>
      <w:proofErr w:type="spellStart"/>
      <w:r w:rsidRPr="008B444B">
        <w:rPr>
          <w:rFonts w:ascii="Cambria" w:hAnsi="Cambria" w:cs="Tahoma"/>
          <w:sz w:val="22"/>
          <w:szCs w:val="22"/>
          <w:u w:val="single"/>
        </w:rPr>
        <w:t>CD</w:t>
      </w:r>
      <w:proofErr w:type="spellEnd"/>
      <w:r w:rsidRPr="008B444B">
        <w:rPr>
          <w:rFonts w:ascii="Cambria" w:hAnsi="Cambria" w:cs="Tahoma"/>
          <w:sz w:val="22"/>
          <w:szCs w:val="22"/>
          <w:u w:val="single"/>
        </w:rPr>
        <w:t>.</w:t>
      </w:r>
      <w:r w:rsidRPr="00805D0B">
        <w:rPr>
          <w:rFonts w:ascii="Cambria" w:hAnsi="Cambria" w:cs="Tahoma"/>
          <w:sz w:val="22"/>
          <w:szCs w:val="22"/>
        </w:rPr>
        <w:t xml:space="preserve"> </w:t>
      </w:r>
    </w:p>
    <w:p w:rsidR="00400741" w:rsidRPr="00F24C7C" w:rsidRDefault="00400741" w:rsidP="00400741">
      <w:pPr>
        <w:jc w:val="both"/>
        <w:rPr>
          <w:rFonts w:ascii="Arial" w:hAnsi="Arial" w:cs="Arial"/>
          <w:highlight w:val="yellow"/>
        </w:rPr>
      </w:pPr>
    </w:p>
    <w:p w:rsidR="00400741" w:rsidRDefault="00400741" w:rsidP="00400741">
      <w:pPr>
        <w:pStyle w:val="Corpodeltesto2"/>
        <w:spacing w:after="0" w:line="240" w:lineRule="auto"/>
        <w:jc w:val="both"/>
        <w:rPr>
          <w:rFonts w:ascii="Cambria" w:hAnsi="Cambria"/>
          <w:b/>
          <w:sz w:val="28"/>
          <w:szCs w:val="28"/>
          <w:u w:val="single"/>
        </w:rPr>
      </w:pPr>
      <w:r w:rsidRPr="0098451C">
        <w:rPr>
          <w:rFonts w:ascii="Arial" w:hAnsi="Arial" w:cs="Arial"/>
        </w:rPr>
        <w:t>Su richiesta della Commissione Giudicatrice, le Ditte partecipanti saranno tenute a fornire ulteriori informazioni ed elementi utili per una più approfondita valutazione.</w:t>
      </w:r>
    </w:p>
    <w:p w:rsidR="00400741" w:rsidRDefault="00400741" w:rsidP="00400741">
      <w:pPr>
        <w:pStyle w:val="Corpodeltesto2"/>
        <w:spacing w:after="0" w:line="240" w:lineRule="auto"/>
        <w:jc w:val="both"/>
        <w:rPr>
          <w:rFonts w:ascii="Cambria" w:hAnsi="Cambria"/>
          <w:b/>
          <w:sz w:val="28"/>
          <w:szCs w:val="28"/>
          <w:u w:val="single"/>
        </w:rPr>
      </w:pPr>
    </w:p>
    <w:p w:rsidR="00BE7E1D" w:rsidRDefault="00BE7E1D" w:rsidP="00400741">
      <w:pPr>
        <w:numPr>
          <w:ilvl w:val="12"/>
          <w:numId w:val="0"/>
        </w:numPr>
        <w:ind w:right="-1"/>
        <w:jc w:val="both"/>
        <w:rPr>
          <w:rFonts w:ascii="Cambria" w:hAnsi="Cambria" w:cs="Tahoma"/>
          <w:b/>
          <w:sz w:val="28"/>
          <w:szCs w:val="28"/>
          <w:u w:val="single"/>
        </w:rPr>
      </w:pPr>
    </w:p>
    <w:p w:rsidR="00400741" w:rsidRPr="0098451C" w:rsidRDefault="00400741" w:rsidP="00400741">
      <w:pPr>
        <w:numPr>
          <w:ilvl w:val="12"/>
          <w:numId w:val="0"/>
        </w:numPr>
        <w:ind w:right="-1"/>
        <w:jc w:val="both"/>
        <w:rPr>
          <w:rFonts w:ascii="Cambria" w:hAnsi="Cambria" w:cs="Tahoma"/>
          <w:b/>
          <w:sz w:val="28"/>
          <w:szCs w:val="28"/>
          <w:u w:val="single"/>
        </w:rPr>
      </w:pPr>
      <w:r w:rsidRPr="0098451C">
        <w:rPr>
          <w:rFonts w:ascii="Cambria" w:hAnsi="Cambria" w:cs="Tahoma"/>
          <w:b/>
          <w:sz w:val="28"/>
          <w:szCs w:val="28"/>
          <w:u w:val="single"/>
        </w:rPr>
        <w:t xml:space="preserve">PROVA PRATICA / VISIONE: </w:t>
      </w:r>
    </w:p>
    <w:p w:rsidR="00400741" w:rsidRDefault="00400741" w:rsidP="00400741">
      <w:pPr>
        <w:pStyle w:val="Corpodeltesto2"/>
        <w:spacing w:line="240" w:lineRule="auto"/>
        <w:jc w:val="both"/>
        <w:rPr>
          <w:rFonts w:ascii="Cambria" w:hAnsi="Cambria" w:cs="Tahoma"/>
          <w:sz w:val="22"/>
          <w:szCs w:val="22"/>
        </w:rPr>
      </w:pPr>
      <w:r w:rsidRPr="0098451C">
        <w:rPr>
          <w:rFonts w:ascii="Cambria" w:hAnsi="Cambria" w:cs="Tahoma"/>
          <w:sz w:val="22"/>
          <w:szCs w:val="22"/>
        </w:rPr>
        <w:t>La prova pratica e/o visione del sistema potrà essere richiesta qualora la Commissione Giudicatrice ne ravvisi la necessità per valutare meglio le caratteristiche tecniche degli strumenti e dei reagenti offerti. La prova e/o visione deve avvenire presso la Struttura che indicherà la Commissione e sarà a titolo gratuito: nulla sarà dovuto alle Ditte concorrenti anche in caso di non aggiudicazione.</w:t>
      </w:r>
    </w:p>
    <w:p w:rsidR="00400741" w:rsidRDefault="00400741" w:rsidP="00400741">
      <w:pPr>
        <w:pStyle w:val="Corpodeltesto2"/>
        <w:spacing w:after="0" w:line="240" w:lineRule="auto"/>
        <w:rPr>
          <w:rFonts w:ascii="Cambria" w:hAnsi="Cambria"/>
          <w:b/>
          <w:sz w:val="28"/>
          <w:szCs w:val="28"/>
          <w:u w:val="single"/>
        </w:rPr>
      </w:pPr>
    </w:p>
    <w:p w:rsidR="00F20630" w:rsidRDefault="00F20630" w:rsidP="00400741">
      <w:pPr>
        <w:pStyle w:val="Corpodeltesto2"/>
        <w:spacing w:after="0" w:line="240" w:lineRule="auto"/>
        <w:rPr>
          <w:rFonts w:ascii="Cambria" w:hAnsi="Cambria"/>
          <w:b/>
          <w:sz w:val="28"/>
          <w:szCs w:val="28"/>
          <w:u w:val="single"/>
        </w:rPr>
      </w:pPr>
    </w:p>
    <w:p w:rsidR="00400741" w:rsidRDefault="00400741" w:rsidP="00400741">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p w:rsidR="005B280B" w:rsidRPr="0071026E" w:rsidRDefault="005B280B" w:rsidP="00400741">
      <w:pPr>
        <w:pStyle w:val="Corpodeltesto2"/>
        <w:spacing w:after="0" w:line="240" w:lineRule="auto"/>
        <w:rPr>
          <w:rFonts w:ascii="Cambria" w:hAnsi="Cambria"/>
          <w:b/>
          <w:sz w:val="28"/>
          <w:szCs w:val="28"/>
          <w:u w:val="single"/>
        </w:rPr>
      </w:pPr>
    </w:p>
    <w:p w:rsidR="00400741" w:rsidRPr="00805D0B" w:rsidRDefault="005B280B" w:rsidP="00400741">
      <w:pPr>
        <w:jc w:val="both"/>
        <w:rPr>
          <w:rFonts w:ascii="Tahoma" w:hAnsi="Tahoma" w:cs="Tahoma"/>
          <w:bCs/>
          <w:sz w:val="22"/>
          <w:szCs w:val="22"/>
        </w:rPr>
      </w:pPr>
      <w:r w:rsidRPr="005B280B">
        <w:rPr>
          <w:rFonts w:ascii="Tahoma" w:hAnsi="Tahoma" w:cs="Tahoma"/>
          <w:bCs/>
          <w:sz w:val="22"/>
          <w:szCs w:val="22"/>
          <w:u w:val="single"/>
        </w:rPr>
        <w:t>Per il lotto n. 1</w:t>
      </w:r>
      <w:r>
        <w:rPr>
          <w:rFonts w:ascii="Tahoma" w:hAnsi="Tahoma" w:cs="Tahoma"/>
          <w:bCs/>
          <w:sz w:val="22"/>
          <w:szCs w:val="22"/>
        </w:rPr>
        <w:t>, a</w:t>
      </w:r>
      <w:r w:rsidR="00400741" w:rsidRPr="00805D0B">
        <w:rPr>
          <w:rFonts w:ascii="Tahoma" w:hAnsi="Tahoma" w:cs="Tahoma"/>
          <w:bCs/>
          <w:sz w:val="22"/>
          <w:szCs w:val="22"/>
        </w:rPr>
        <w:t>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00741" w:rsidRPr="00805D0B" w:rsidRDefault="00400741" w:rsidP="00400741">
      <w:pPr>
        <w:jc w:val="both"/>
        <w:rPr>
          <w:rFonts w:ascii="Tahoma" w:hAnsi="Tahoma" w:cs="Tahoma"/>
          <w:bCs/>
          <w:sz w:val="22"/>
          <w:szCs w:val="22"/>
        </w:rPr>
      </w:pPr>
      <w:r w:rsidRPr="00805D0B">
        <w:rPr>
          <w:rFonts w:ascii="Tahoma" w:hAnsi="Tahoma" w:cs="Tahoma"/>
          <w:bCs/>
          <w:sz w:val="22"/>
          <w:szCs w:val="22"/>
        </w:rPr>
        <w:t>A ciascuno dei suddetti elementi è associato un diverso punteggio, attribuito sulla base dell’importanza attribuita agli elementi stessi.</w:t>
      </w:r>
    </w:p>
    <w:p w:rsidR="00400741" w:rsidRPr="00805D0B" w:rsidRDefault="00400741" w:rsidP="00400741">
      <w:pPr>
        <w:jc w:val="both"/>
        <w:rPr>
          <w:rFonts w:ascii="Tahoma" w:hAnsi="Tahoma" w:cs="Tahoma"/>
          <w:bCs/>
          <w:sz w:val="22"/>
          <w:szCs w:val="22"/>
        </w:rPr>
      </w:pPr>
      <w:r w:rsidRPr="00805D0B">
        <w:rPr>
          <w:rFonts w:ascii="Tahoma" w:hAnsi="Tahoma" w:cs="Tahoma"/>
          <w:bCs/>
          <w:sz w:val="22"/>
          <w:szCs w:val="22"/>
        </w:rPr>
        <w:t>Non verranno prese in considerazione le offerte relative a prodotti/servizi non conformi alle caratteristiche qualitative richieste dal presente Capitolato.</w:t>
      </w:r>
    </w:p>
    <w:p w:rsidR="00400741" w:rsidRPr="00805D0B" w:rsidRDefault="00400741" w:rsidP="00400741">
      <w:pPr>
        <w:jc w:val="both"/>
        <w:rPr>
          <w:rFonts w:ascii="Tahoma" w:hAnsi="Tahoma" w:cs="Tahoma"/>
          <w:bCs/>
          <w:sz w:val="22"/>
          <w:szCs w:val="22"/>
        </w:rPr>
      </w:pPr>
      <w:r w:rsidRPr="00805D0B">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400741" w:rsidRPr="00805D0B" w:rsidRDefault="00400741" w:rsidP="00400741">
      <w:pPr>
        <w:jc w:val="both"/>
        <w:rPr>
          <w:rFonts w:ascii="Tahoma" w:hAnsi="Tahoma" w:cs="Tahoma"/>
          <w:bCs/>
          <w:sz w:val="22"/>
          <w:szCs w:val="22"/>
        </w:rPr>
      </w:pPr>
    </w:p>
    <w:p w:rsidR="00400741" w:rsidRPr="00805D0B" w:rsidRDefault="00400741" w:rsidP="00400741">
      <w:pPr>
        <w:jc w:val="both"/>
        <w:rPr>
          <w:rFonts w:ascii="Tahoma" w:hAnsi="Tahoma" w:cs="Tahoma"/>
          <w:b/>
          <w:sz w:val="22"/>
          <w:szCs w:val="22"/>
          <w:u w:val="single"/>
        </w:rPr>
      </w:pPr>
      <w:r w:rsidRPr="00805D0B">
        <w:rPr>
          <w:rFonts w:ascii="Tahoma" w:hAnsi="Tahoma" w:cs="Tahoma"/>
          <w:bCs/>
          <w:sz w:val="22"/>
          <w:szCs w:val="22"/>
        </w:rPr>
        <w:t>La ditta partecipante è tenuta a fornire tutti i dati necessari per una completa valutazione.</w:t>
      </w:r>
    </w:p>
    <w:p w:rsidR="00400741" w:rsidRDefault="00400741" w:rsidP="00400741">
      <w:pPr>
        <w:pStyle w:val="Corpodeltesto2"/>
        <w:spacing w:after="0" w:line="240" w:lineRule="auto"/>
        <w:rPr>
          <w:rFonts w:ascii="Tahoma" w:hAnsi="Tahoma" w:cs="Tahoma"/>
          <w:b/>
          <w:sz w:val="22"/>
          <w:szCs w:val="22"/>
          <w:highlight w:val="yellow"/>
          <w:u w:val="single"/>
        </w:rPr>
      </w:pPr>
    </w:p>
    <w:p w:rsidR="00400741" w:rsidRPr="006B3340" w:rsidRDefault="00400741" w:rsidP="00400741">
      <w:pPr>
        <w:pStyle w:val="Rientrocorpodeltesto"/>
        <w:ind w:left="0" w:right="278"/>
        <w:rPr>
          <w:rFonts w:ascii="Tahoma" w:hAnsi="Tahoma" w:cs="Tahoma"/>
          <w:sz w:val="22"/>
          <w:szCs w:val="22"/>
        </w:rPr>
      </w:pPr>
      <w:r w:rsidRPr="006B3340">
        <w:rPr>
          <w:rFonts w:ascii="Tahoma" w:hAnsi="Tahoma" w:cs="Tahoma"/>
          <w:bCs/>
          <w:sz w:val="22"/>
          <w:szCs w:val="22"/>
        </w:rPr>
        <w:t>La fornit</w:t>
      </w:r>
      <w:r>
        <w:rPr>
          <w:rFonts w:ascii="Tahoma" w:hAnsi="Tahoma" w:cs="Tahoma"/>
          <w:bCs/>
          <w:sz w:val="22"/>
          <w:szCs w:val="22"/>
        </w:rPr>
        <w:t>ura sarà aggiudicata</w:t>
      </w:r>
      <w:r w:rsidRPr="006B3340">
        <w:rPr>
          <w:rFonts w:ascii="Tahoma" w:hAnsi="Tahoma" w:cs="Tahoma"/>
          <w:bCs/>
          <w:sz w:val="22"/>
          <w:szCs w:val="22"/>
        </w:rPr>
        <w:t xml:space="preserve"> a lotto intero, in favore dell’offerta economicamente più vantaggiosa sulla base del punteggio qualità/prezzo e così ripartiti</w:t>
      </w:r>
      <w:r w:rsidRPr="006B3340">
        <w:rPr>
          <w:rFonts w:ascii="Tahoma" w:hAnsi="Tahoma" w:cs="Tahoma"/>
          <w:sz w:val="22"/>
          <w:szCs w:val="22"/>
        </w:rPr>
        <w:t>:</w:t>
      </w:r>
    </w:p>
    <w:p w:rsidR="00400741" w:rsidRPr="006B3340" w:rsidRDefault="00400741" w:rsidP="00400741">
      <w:pPr>
        <w:pStyle w:val="Rientrocorpodeltesto"/>
        <w:ind w:left="0" w:right="278"/>
        <w:rPr>
          <w:rFonts w:ascii="Tahoma" w:hAnsi="Tahoma" w:cs="Tahoma"/>
          <w:b/>
          <w:bCs/>
          <w:sz w:val="22"/>
          <w:szCs w:val="22"/>
        </w:rPr>
      </w:pPr>
      <w:r w:rsidRPr="006B3340">
        <w:rPr>
          <w:rFonts w:ascii="Tahoma" w:hAnsi="Tahoma" w:cs="Tahoma"/>
          <w:b/>
          <w:bCs/>
          <w:sz w:val="22"/>
          <w:szCs w:val="22"/>
        </w:rPr>
        <w:t>QUALITA’</w:t>
      </w:r>
      <w:r w:rsidRPr="006B3340">
        <w:rPr>
          <w:rFonts w:ascii="Tahoma" w:hAnsi="Tahoma" w:cs="Tahoma"/>
          <w:b/>
          <w:bCs/>
          <w:sz w:val="22"/>
          <w:szCs w:val="22"/>
        </w:rPr>
        <w:tab/>
      </w:r>
      <w:r w:rsidRPr="006B3340">
        <w:rPr>
          <w:rFonts w:ascii="Tahoma" w:hAnsi="Tahoma" w:cs="Tahoma"/>
          <w:b/>
          <w:bCs/>
          <w:sz w:val="22"/>
          <w:szCs w:val="22"/>
        </w:rPr>
        <w:tab/>
        <w:t>40/100</w:t>
      </w:r>
    </w:p>
    <w:p w:rsidR="00400741" w:rsidRPr="0058687D" w:rsidRDefault="00400741" w:rsidP="00400741">
      <w:pPr>
        <w:pStyle w:val="Rientrocorpodeltesto"/>
        <w:ind w:left="0" w:right="278"/>
        <w:rPr>
          <w:rFonts w:ascii="Tahoma" w:hAnsi="Tahoma" w:cs="Tahoma"/>
          <w:b/>
          <w:bCs/>
          <w:sz w:val="22"/>
          <w:szCs w:val="22"/>
        </w:rPr>
      </w:pPr>
      <w:r w:rsidRPr="006B3340">
        <w:rPr>
          <w:rFonts w:ascii="Tahoma" w:hAnsi="Tahoma" w:cs="Tahoma"/>
          <w:b/>
          <w:bCs/>
          <w:sz w:val="22"/>
          <w:szCs w:val="22"/>
        </w:rPr>
        <w:t>PREZZO</w:t>
      </w:r>
      <w:r w:rsidRPr="006B3340">
        <w:rPr>
          <w:rFonts w:ascii="Tahoma" w:hAnsi="Tahoma" w:cs="Tahoma"/>
          <w:b/>
          <w:bCs/>
          <w:sz w:val="22"/>
          <w:szCs w:val="22"/>
        </w:rPr>
        <w:tab/>
      </w:r>
      <w:r w:rsidRPr="006B3340">
        <w:rPr>
          <w:rFonts w:ascii="Tahoma" w:hAnsi="Tahoma" w:cs="Tahoma"/>
          <w:b/>
          <w:bCs/>
          <w:sz w:val="22"/>
          <w:szCs w:val="22"/>
        </w:rPr>
        <w:tab/>
        <w:t>60/100</w:t>
      </w:r>
    </w:p>
    <w:p w:rsidR="00400741" w:rsidRPr="00BD0E25" w:rsidRDefault="00400741" w:rsidP="00400741">
      <w:pPr>
        <w:rPr>
          <w:rFonts w:ascii="Cambria" w:hAnsi="Cambria" w:cs="Tahoma"/>
          <w:b/>
          <w:bCs/>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8"/>
        <w:gridCol w:w="2110"/>
      </w:tblGrid>
      <w:tr w:rsidR="00400741" w:rsidTr="003B7853">
        <w:tc>
          <w:tcPr>
            <w:tcW w:w="7668" w:type="dxa"/>
          </w:tcPr>
          <w:p w:rsidR="00400741" w:rsidRDefault="00400741" w:rsidP="003B7853">
            <w:r w:rsidRPr="0058687D">
              <w:rPr>
                <w:rFonts w:ascii="Tahoma" w:hAnsi="Tahoma" w:cs="Tahoma"/>
                <w:b/>
                <w:bCs/>
                <w:sz w:val="22"/>
                <w:szCs w:val="22"/>
                <w:u w:val="single"/>
              </w:rPr>
              <w:t>Parametri di valutazione qualità</w:t>
            </w:r>
            <w:r w:rsidR="005B280B">
              <w:rPr>
                <w:rFonts w:ascii="Tahoma" w:hAnsi="Tahoma" w:cs="Tahoma"/>
                <w:b/>
                <w:bCs/>
                <w:sz w:val="22"/>
                <w:szCs w:val="22"/>
                <w:u w:val="single"/>
              </w:rPr>
              <w:t xml:space="preserve"> LOTTO N. 1</w:t>
            </w:r>
            <w:r w:rsidRPr="0058687D">
              <w:rPr>
                <w:rFonts w:ascii="Tahoma" w:hAnsi="Tahoma" w:cs="Tahoma"/>
                <w:b/>
                <w:bCs/>
                <w:sz w:val="22"/>
                <w:szCs w:val="22"/>
                <w:u w:val="single"/>
              </w:rPr>
              <w:t>:</w:t>
            </w:r>
          </w:p>
        </w:tc>
        <w:tc>
          <w:tcPr>
            <w:tcW w:w="2110" w:type="dxa"/>
          </w:tcPr>
          <w:p w:rsidR="00400741" w:rsidRPr="0098451C" w:rsidRDefault="00400741" w:rsidP="003B7853">
            <w:pPr>
              <w:jc w:val="center"/>
              <w:rPr>
                <w:b/>
              </w:rPr>
            </w:pPr>
            <w:r w:rsidRPr="0098451C">
              <w:rPr>
                <w:b/>
              </w:rPr>
              <w:t xml:space="preserve">Punteggio </w:t>
            </w:r>
            <w:proofErr w:type="spellStart"/>
            <w:r w:rsidRPr="0098451C">
              <w:rPr>
                <w:b/>
              </w:rPr>
              <w:t>max</w:t>
            </w:r>
            <w:proofErr w:type="spellEnd"/>
            <w:r w:rsidR="0057222A">
              <w:rPr>
                <w:b/>
              </w:rPr>
              <w:t xml:space="preserve"> 40 punti</w:t>
            </w:r>
          </w:p>
        </w:tc>
      </w:tr>
      <w:tr w:rsidR="00400741" w:rsidTr="003B7853">
        <w:tc>
          <w:tcPr>
            <w:tcW w:w="7668" w:type="dxa"/>
          </w:tcPr>
          <w:p w:rsidR="00400741" w:rsidRPr="00783771" w:rsidRDefault="00400741" w:rsidP="003B7853">
            <w:pPr>
              <w:rPr>
                <w:rFonts w:ascii="Arial" w:hAnsi="Arial" w:cs="Arial"/>
              </w:rPr>
            </w:pPr>
            <w:r w:rsidRPr="00783771">
              <w:rPr>
                <w:rFonts w:ascii="Arial" w:hAnsi="Arial" w:cs="Arial"/>
              </w:rPr>
              <w:t xml:space="preserve">dimensioni ridotte e basso peso  </w:t>
            </w:r>
          </w:p>
        </w:tc>
        <w:tc>
          <w:tcPr>
            <w:tcW w:w="2110" w:type="dxa"/>
          </w:tcPr>
          <w:p w:rsidR="00400741" w:rsidRPr="0098451C" w:rsidRDefault="00400741" w:rsidP="003B7853">
            <w:pPr>
              <w:jc w:val="center"/>
            </w:pPr>
            <w:r w:rsidRPr="0098451C">
              <w:t>5</w:t>
            </w:r>
            <w:r w:rsidR="00C758C4">
              <w:t>,00</w:t>
            </w:r>
          </w:p>
        </w:tc>
      </w:tr>
      <w:tr w:rsidR="00C758C4" w:rsidTr="003B7853">
        <w:tc>
          <w:tcPr>
            <w:tcW w:w="7668" w:type="dxa"/>
          </w:tcPr>
          <w:p w:rsidR="00C758C4" w:rsidRDefault="00C758C4" w:rsidP="00C758C4">
            <w:r w:rsidRPr="00783771">
              <w:rPr>
                <w:rFonts w:ascii="Arial" w:hAnsi="Arial" w:cs="Arial"/>
              </w:rPr>
              <w:t xml:space="preserve">Semplicità di impiego dell’apparecchiatura e del kit </w:t>
            </w:r>
          </w:p>
        </w:tc>
        <w:tc>
          <w:tcPr>
            <w:tcW w:w="2110" w:type="dxa"/>
          </w:tcPr>
          <w:p w:rsidR="00C758C4" w:rsidRDefault="00C758C4" w:rsidP="00C758C4">
            <w:pPr>
              <w:jc w:val="center"/>
            </w:pPr>
            <w:r w:rsidRPr="005C7DAE">
              <w:t>5,00</w:t>
            </w:r>
          </w:p>
        </w:tc>
      </w:tr>
      <w:tr w:rsidR="00C758C4" w:rsidTr="003B7853">
        <w:tc>
          <w:tcPr>
            <w:tcW w:w="7668" w:type="dxa"/>
          </w:tcPr>
          <w:p w:rsidR="00C758C4" w:rsidRDefault="00C758C4" w:rsidP="00C758C4">
            <w:r w:rsidRPr="00783771">
              <w:rPr>
                <w:rFonts w:ascii="Arial" w:hAnsi="Arial" w:cs="Arial"/>
              </w:rPr>
              <w:t>Misurazione della quantità di UVA emessi nel corso del trattamento</w:t>
            </w:r>
          </w:p>
        </w:tc>
        <w:tc>
          <w:tcPr>
            <w:tcW w:w="2110" w:type="dxa"/>
          </w:tcPr>
          <w:p w:rsidR="00C758C4" w:rsidRDefault="00C758C4" w:rsidP="00C758C4">
            <w:pPr>
              <w:jc w:val="center"/>
            </w:pPr>
            <w:r w:rsidRPr="005C7DAE">
              <w:t>5,00</w:t>
            </w:r>
          </w:p>
        </w:tc>
      </w:tr>
      <w:tr w:rsidR="00C758C4" w:rsidTr="003B7853">
        <w:tc>
          <w:tcPr>
            <w:tcW w:w="7668" w:type="dxa"/>
          </w:tcPr>
          <w:p w:rsidR="00C758C4" w:rsidRPr="00783771" w:rsidRDefault="00C758C4" w:rsidP="00C758C4">
            <w:pPr>
              <w:rPr>
                <w:rFonts w:ascii="Arial" w:hAnsi="Arial" w:cs="Arial"/>
              </w:rPr>
            </w:pPr>
            <w:r w:rsidRPr="00783771">
              <w:rPr>
                <w:rFonts w:ascii="Arial" w:hAnsi="Arial" w:cs="Arial"/>
              </w:rPr>
              <w:t xml:space="preserve">Circuito di irradiazione di superficie ampia  e con spessore omogeneo per garantire efficace esposizione alla radiazione UVA </w:t>
            </w:r>
          </w:p>
        </w:tc>
        <w:tc>
          <w:tcPr>
            <w:tcW w:w="2110" w:type="dxa"/>
          </w:tcPr>
          <w:p w:rsidR="00C758C4" w:rsidRDefault="00C758C4" w:rsidP="00C758C4">
            <w:pPr>
              <w:jc w:val="center"/>
            </w:pPr>
            <w:r w:rsidRPr="005C7DAE">
              <w:t>5,00</w:t>
            </w:r>
          </w:p>
        </w:tc>
      </w:tr>
      <w:tr w:rsidR="00C758C4" w:rsidTr="003B7853">
        <w:tc>
          <w:tcPr>
            <w:tcW w:w="7668" w:type="dxa"/>
          </w:tcPr>
          <w:p w:rsidR="00C758C4" w:rsidRDefault="00C758C4" w:rsidP="00C758C4">
            <w:r w:rsidRPr="00783771">
              <w:rPr>
                <w:rFonts w:ascii="Arial" w:hAnsi="Arial" w:cs="Arial"/>
              </w:rPr>
              <w:t>Ricircolo della sospensione cellulare nel corso del trattamento</w:t>
            </w:r>
          </w:p>
        </w:tc>
        <w:tc>
          <w:tcPr>
            <w:tcW w:w="2110" w:type="dxa"/>
          </w:tcPr>
          <w:p w:rsidR="00C758C4" w:rsidRDefault="00C758C4" w:rsidP="00C758C4">
            <w:pPr>
              <w:jc w:val="center"/>
            </w:pPr>
            <w:r w:rsidRPr="005C7DAE">
              <w:t>5,00</w:t>
            </w:r>
          </w:p>
        </w:tc>
      </w:tr>
      <w:tr w:rsidR="00C758C4" w:rsidTr="003B7853">
        <w:tc>
          <w:tcPr>
            <w:tcW w:w="7668" w:type="dxa"/>
          </w:tcPr>
          <w:p w:rsidR="00C758C4" w:rsidRPr="00783771" w:rsidRDefault="00C758C4" w:rsidP="00C758C4">
            <w:pPr>
              <w:rPr>
                <w:rFonts w:ascii="Arial" w:hAnsi="Arial" w:cs="Arial"/>
              </w:rPr>
            </w:pPr>
            <w:r w:rsidRPr="00783771">
              <w:rPr>
                <w:rFonts w:ascii="Arial" w:hAnsi="Arial" w:cs="Arial"/>
              </w:rPr>
              <w:t xml:space="preserve">Dispositivi di controllo/ sicurezza  dell’apparecchiatura ( temperatura, pressioni di circuito)  e del Kit  ( filtro antibatterico/ dispositivi di campionamento) </w:t>
            </w:r>
          </w:p>
        </w:tc>
        <w:tc>
          <w:tcPr>
            <w:tcW w:w="2110" w:type="dxa"/>
          </w:tcPr>
          <w:p w:rsidR="00C758C4" w:rsidRDefault="00C758C4" w:rsidP="00C758C4">
            <w:pPr>
              <w:jc w:val="center"/>
            </w:pPr>
            <w:r w:rsidRPr="005C7DAE">
              <w:t>5,00</w:t>
            </w:r>
          </w:p>
        </w:tc>
      </w:tr>
      <w:tr w:rsidR="00C758C4" w:rsidTr="003B7853">
        <w:tc>
          <w:tcPr>
            <w:tcW w:w="7668" w:type="dxa"/>
          </w:tcPr>
          <w:p w:rsidR="00C758C4" w:rsidRPr="00783771" w:rsidRDefault="00C758C4" w:rsidP="00C758C4">
            <w:pPr>
              <w:rPr>
                <w:rFonts w:ascii="Arial" w:hAnsi="Arial" w:cs="Arial"/>
              </w:rPr>
            </w:pPr>
            <w:r w:rsidRPr="0098451C">
              <w:rPr>
                <w:rFonts w:ascii="Arial" w:hAnsi="Arial" w:cs="Arial"/>
              </w:rPr>
              <w:t>Possibilità di trattare volumi ridotti</w:t>
            </w:r>
            <w:r w:rsidRPr="00783771">
              <w:rPr>
                <w:rFonts w:ascii="Arial" w:hAnsi="Arial" w:cs="Arial"/>
              </w:rPr>
              <w:t xml:space="preserve"> </w:t>
            </w:r>
          </w:p>
        </w:tc>
        <w:tc>
          <w:tcPr>
            <w:tcW w:w="2110" w:type="dxa"/>
          </w:tcPr>
          <w:p w:rsidR="00C758C4" w:rsidRDefault="00C758C4" w:rsidP="00C758C4">
            <w:pPr>
              <w:jc w:val="center"/>
            </w:pPr>
            <w:r w:rsidRPr="005C7DAE">
              <w:t>5,00</w:t>
            </w:r>
          </w:p>
        </w:tc>
      </w:tr>
      <w:tr w:rsidR="00C758C4" w:rsidTr="003B7853">
        <w:tc>
          <w:tcPr>
            <w:tcW w:w="7668" w:type="dxa"/>
          </w:tcPr>
          <w:p w:rsidR="00C758C4" w:rsidRPr="00783771" w:rsidRDefault="00C758C4" w:rsidP="00C758C4">
            <w:pPr>
              <w:rPr>
                <w:rFonts w:ascii="Arial" w:hAnsi="Arial" w:cs="Arial"/>
              </w:rPr>
            </w:pPr>
            <w:r w:rsidRPr="00783771">
              <w:rPr>
                <w:rFonts w:ascii="Arial" w:hAnsi="Arial" w:cs="Arial"/>
              </w:rPr>
              <w:t>tracciabilità del trattamento tramite PC e software dedicato</w:t>
            </w:r>
          </w:p>
        </w:tc>
        <w:tc>
          <w:tcPr>
            <w:tcW w:w="2110" w:type="dxa"/>
          </w:tcPr>
          <w:p w:rsidR="00C758C4" w:rsidRDefault="00C758C4" w:rsidP="00C758C4">
            <w:pPr>
              <w:jc w:val="center"/>
            </w:pPr>
            <w:r w:rsidRPr="005C7DAE">
              <w:t>5,00</w:t>
            </w:r>
          </w:p>
        </w:tc>
      </w:tr>
    </w:tbl>
    <w:p w:rsidR="00400741" w:rsidRDefault="00400741" w:rsidP="00400741">
      <w:pPr>
        <w:rPr>
          <w:rFonts w:ascii="Cambria" w:hAnsi="Cambria" w:cs="Tahoma"/>
          <w:b/>
          <w:bCs/>
          <w:iCs/>
          <w:sz w:val="22"/>
          <w:szCs w:val="22"/>
        </w:rPr>
      </w:pPr>
    </w:p>
    <w:p w:rsidR="00400741" w:rsidRDefault="00400741" w:rsidP="00400741">
      <w:pPr>
        <w:rPr>
          <w:rFonts w:ascii="Cambria" w:hAnsi="Cambria" w:cs="Tahoma"/>
          <w:b/>
          <w:bCs/>
          <w:iCs/>
          <w:sz w:val="22"/>
          <w:szCs w:val="22"/>
        </w:rPr>
      </w:pPr>
    </w:p>
    <w:p w:rsidR="00400741" w:rsidRPr="00107B08" w:rsidRDefault="00400741" w:rsidP="00400741">
      <w:pPr>
        <w:rPr>
          <w:rFonts w:ascii="Cambria" w:hAnsi="Cambria" w:cs="Tahoma"/>
          <w:b/>
          <w:bCs/>
          <w:iCs/>
          <w:sz w:val="22"/>
          <w:szCs w:val="22"/>
        </w:rPr>
      </w:pPr>
      <w:r w:rsidRPr="00107B08">
        <w:rPr>
          <w:rFonts w:ascii="Cambria" w:hAnsi="Cambria" w:cs="Tahoma"/>
          <w:b/>
          <w:bCs/>
          <w:iCs/>
          <w:sz w:val="22"/>
          <w:szCs w:val="22"/>
        </w:rPr>
        <w:t xml:space="preserve">MODALITA' </w:t>
      </w:r>
      <w:proofErr w:type="spellStart"/>
      <w:r w:rsidRPr="00107B08">
        <w:rPr>
          <w:rFonts w:ascii="Cambria" w:hAnsi="Cambria" w:cs="Tahoma"/>
          <w:b/>
          <w:bCs/>
          <w:iCs/>
          <w:sz w:val="22"/>
          <w:szCs w:val="22"/>
        </w:rPr>
        <w:t>DI</w:t>
      </w:r>
      <w:proofErr w:type="spellEnd"/>
      <w:r w:rsidRPr="00107B08">
        <w:rPr>
          <w:rFonts w:ascii="Cambria" w:hAnsi="Cambria" w:cs="Tahoma"/>
          <w:b/>
          <w:bCs/>
          <w:iCs/>
          <w:sz w:val="22"/>
          <w:szCs w:val="22"/>
        </w:rPr>
        <w:t xml:space="preserve"> DETERMINAZIONE COEFFICIENTI: </w:t>
      </w:r>
    </w:p>
    <w:p w:rsidR="00400741" w:rsidRPr="00107B08" w:rsidRDefault="00400741" w:rsidP="00400741">
      <w:pPr>
        <w:jc w:val="both"/>
        <w:rPr>
          <w:rFonts w:ascii="Cambria" w:hAnsi="Cambria" w:cs="Tahoma"/>
          <w:sz w:val="22"/>
          <w:szCs w:val="22"/>
        </w:rPr>
      </w:pPr>
      <w:r w:rsidRPr="00107B08">
        <w:rPr>
          <w:rFonts w:ascii="Cambria" w:hAnsi="Cambria" w:cs="Tahoma"/>
          <w:sz w:val="22"/>
          <w:szCs w:val="22"/>
          <w:u w:val="single"/>
        </w:rPr>
        <w:t>IN SEDUTA NON PUBBLICA:</w:t>
      </w:r>
      <w:r w:rsidRPr="00107B08">
        <w:rPr>
          <w:rFonts w:ascii="Cambria" w:hAnsi="Cambria" w:cs="Tahoma"/>
          <w:sz w:val="22"/>
          <w:szCs w:val="22"/>
        </w:rPr>
        <w:t xml:space="preserve"> per ogni s</w:t>
      </w:r>
      <w:r>
        <w:rPr>
          <w:rFonts w:ascii="Cambria" w:hAnsi="Cambria" w:cs="Tahoma"/>
          <w:sz w:val="22"/>
          <w:szCs w:val="22"/>
        </w:rPr>
        <w:t xml:space="preserve">ingolo criterio di valutazione, con </w:t>
      </w:r>
      <w:r w:rsidRPr="00107B08">
        <w:rPr>
          <w:rFonts w:ascii="Cambria" w:hAnsi="Cambria" w:cs="Tahoma"/>
          <w:sz w:val="22"/>
          <w:szCs w:val="22"/>
        </w:rPr>
        <w:t xml:space="preserve">attribuzione dei coefficienti variabili tra 0 e </w:t>
      </w:r>
      <w:smartTag w:uri="urn:schemas-microsoft-com:office:smarttags" w:element="metricconverter">
        <w:smartTagPr>
          <w:attr w:name="ProductID" w:val="1 a"/>
        </w:smartTagPr>
        <w:r w:rsidRPr="00107B08">
          <w:rPr>
            <w:rFonts w:ascii="Cambria" w:hAnsi="Cambria" w:cs="Tahoma"/>
            <w:sz w:val="22"/>
            <w:szCs w:val="22"/>
          </w:rPr>
          <w:t>1 a</w:t>
        </w:r>
      </w:smartTag>
      <w:r w:rsidRPr="00107B08">
        <w:rPr>
          <w:rFonts w:ascii="Cambria" w:hAnsi="Cambria" w:cs="Tahoma"/>
          <w:sz w:val="22"/>
          <w:szCs w:val="22"/>
        </w:rPr>
        <w:t xml:space="preserve"> cura della Commissione Giudicatrice, determinati in base al seguente metodo:</w:t>
      </w:r>
    </w:p>
    <w:p w:rsidR="00400741" w:rsidRPr="0098451C" w:rsidRDefault="00400741" w:rsidP="00400741">
      <w:pPr>
        <w:rPr>
          <w:rFonts w:ascii="Cambria" w:hAnsi="Cambria" w:cs="Tahoma"/>
          <w:sz w:val="22"/>
          <w:szCs w:val="22"/>
        </w:rPr>
      </w:pPr>
      <w:r w:rsidRPr="0098451C">
        <w:rPr>
          <w:rFonts w:ascii="Cambria" w:hAnsi="Cambria" w:cs="Tahoma"/>
          <w:sz w:val="22"/>
          <w:szCs w:val="22"/>
        </w:rPr>
        <w:t>giudizio ottimo = 1,00;</w:t>
      </w:r>
    </w:p>
    <w:p w:rsidR="00400741" w:rsidRPr="0098451C" w:rsidRDefault="00400741" w:rsidP="00400741">
      <w:pPr>
        <w:rPr>
          <w:rFonts w:ascii="Cambria" w:hAnsi="Cambria" w:cs="Tahoma"/>
          <w:sz w:val="22"/>
          <w:szCs w:val="22"/>
        </w:rPr>
      </w:pPr>
      <w:r w:rsidRPr="0098451C">
        <w:rPr>
          <w:rFonts w:ascii="Cambria" w:hAnsi="Cambria" w:cs="Tahoma"/>
          <w:sz w:val="22"/>
          <w:szCs w:val="22"/>
        </w:rPr>
        <w:t>giudizio buono = 0,75;</w:t>
      </w:r>
    </w:p>
    <w:p w:rsidR="00400741" w:rsidRPr="0098451C" w:rsidRDefault="00400741" w:rsidP="00400741">
      <w:pPr>
        <w:rPr>
          <w:rFonts w:ascii="Cambria" w:hAnsi="Cambria" w:cs="Tahoma"/>
          <w:sz w:val="22"/>
          <w:szCs w:val="22"/>
        </w:rPr>
      </w:pPr>
      <w:r w:rsidRPr="0098451C">
        <w:rPr>
          <w:rFonts w:ascii="Cambria" w:hAnsi="Cambria" w:cs="Tahoma"/>
          <w:sz w:val="22"/>
          <w:szCs w:val="22"/>
        </w:rPr>
        <w:t>giudizio sufficiente = 0,50;</w:t>
      </w:r>
    </w:p>
    <w:p w:rsidR="00400741" w:rsidRPr="0098451C" w:rsidRDefault="00400741" w:rsidP="00400741">
      <w:pPr>
        <w:rPr>
          <w:rFonts w:ascii="Cambria" w:hAnsi="Cambria" w:cs="Tahoma"/>
          <w:sz w:val="22"/>
          <w:szCs w:val="22"/>
        </w:rPr>
      </w:pPr>
      <w:r w:rsidRPr="0098451C">
        <w:rPr>
          <w:rFonts w:ascii="Cambria" w:hAnsi="Cambria" w:cs="Tahoma"/>
          <w:sz w:val="22"/>
          <w:szCs w:val="22"/>
        </w:rPr>
        <w:t>giudizio mediocre = 0,35;</w:t>
      </w:r>
    </w:p>
    <w:p w:rsidR="00400741" w:rsidRPr="0098451C" w:rsidRDefault="00400741" w:rsidP="00400741">
      <w:pPr>
        <w:rPr>
          <w:rFonts w:ascii="Cambria" w:hAnsi="Cambria" w:cs="Tahoma"/>
          <w:sz w:val="22"/>
          <w:szCs w:val="22"/>
        </w:rPr>
      </w:pPr>
      <w:r w:rsidRPr="0098451C">
        <w:rPr>
          <w:rFonts w:ascii="Cambria" w:hAnsi="Cambria" w:cs="Tahoma"/>
          <w:sz w:val="22"/>
          <w:szCs w:val="22"/>
        </w:rPr>
        <w:t>giudizio insufficiente: 0,20;</w:t>
      </w:r>
    </w:p>
    <w:p w:rsidR="00400741" w:rsidRPr="00D85FF1" w:rsidRDefault="00400741" w:rsidP="00400741">
      <w:pPr>
        <w:pStyle w:val="Corpodeltesto2"/>
        <w:spacing w:after="0" w:line="240" w:lineRule="auto"/>
        <w:rPr>
          <w:rFonts w:ascii="Cambria" w:hAnsi="Cambria" w:cs="Tahoma"/>
          <w:sz w:val="22"/>
          <w:szCs w:val="22"/>
        </w:rPr>
      </w:pPr>
      <w:r w:rsidRPr="0098451C">
        <w:rPr>
          <w:rFonts w:ascii="Cambria" w:hAnsi="Cambria" w:cs="Tahoma"/>
          <w:sz w:val="22"/>
          <w:szCs w:val="22"/>
        </w:rPr>
        <w:t>giudizio scarso = 0,00.</w:t>
      </w:r>
    </w:p>
    <w:p w:rsidR="00400741" w:rsidRDefault="00400741" w:rsidP="00400741">
      <w:pPr>
        <w:jc w:val="both"/>
        <w:rPr>
          <w:rFonts w:ascii="Cambria" w:hAnsi="Cambria" w:cs="Tahoma"/>
          <w:bCs/>
          <w:sz w:val="22"/>
          <w:szCs w:val="22"/>
        </w:rPr>
      </w:pPr>
    </w:p>
    <w:p w:rsidR="00400741" w:rsidRPr="00C8441F" w:rsidRDefault="00400741" w:rsidP="00400741">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dei </w:t>
      </w:r>
      <w:r w:rsidR="005B280B">
        <w:rPr>
          <w:rFonts w:ascii="Cambria" w:hAnsi="Cambria" w:cs="Tahoma"/>
          <w:bCs/>
          <w:sz w:val="22"/>
          <w:szCs w:val="22"/>
        </w:rPr>
        <w:t xml:space="preserve">giudizi di idoneità e dei </w:t>
      </w:r>
      <w:r w:rsidRPr="00C8441F">
        <w:rPr>
          <w:rFonts w:ascii="Cambria" w:hAnsi="Cambria" w:cs="Tahoma"/>
          <w:bCs/>
          <w:sz w:val="22"/>
          <w:szCs w:val="22"/>
        </w:rPr>
        <w:t>punteggi tecnici intermedi relativi a ciascuna offerta, procedendo poi nel seguente modo ed ordine:</w:t>
      </w:r>
    </w:p>
    <w:p w:rsidR="00400741" w:rsidRPr="00C8441F" w:rsidRDefault="00400741" w:rsidP="00400741">
      <w:pPr>
        <w:jc w:val="both"/>
        <w:rPr>
          <w:rFonts w:ascii="Cambria" w:hAnsi="Cambria" w:cs="Tahoma"/>
          <w:bCs/>
          <w:sz w:val="22"/>
          <w:szCs w:val="22"/>
        </w:rPr>
      </w:pPr>
    </w:p>
    <w:p w:rsidR="00400741" w:rsidRPr="00EE7834" w:rsidRDefault="00400741" w:rsidP="00400741">
      <w:pPr>
        <w:pStyle w:val="Corpodeltesto3"/>
        <w:numPr>
          <w:ilvl w:val="0"/>
          <w:numId w:val="40"/>
        </w:numPr>
        <w:tabs>
          <w:tab w:val="clear" w:pos="720"/>
        </w:tabs>
        <w:spacing w:after="0"/>
        <w:ind w:left="270" w:hanging="270"/>
        <w:jc w:val="both"/>
        <w:rPr>
          <w:rFonts w:ascii="Cambria" w:hAnsi="Cambria" w:cs="Tahoma"/>
          <w:b/>
          <w:sz w:val="22"/>
          <w:szCs w:val="22"/>
        </w:rPr>
      </w:pPr>
      <w:r w:rsidRPr="00E82351">
        <w:rPr>
          <w:rFonts w:ascii="Cambria" w:hAnsi="Cambria" w:cs="Tahoma"/>
          <w:sz w:val="22"/>
          <w:szCs w:val="22"/>
        </w:rPr>
        <w:t xml:space="preserve">alla dichiarazione di non ammissibilità per le offerte che non abbiano conseguito </w:t>
      </w:r>
      <w:r w:rsidR="005B280B">
        <w:rPr>
          <w:rFonts w:ascii="Cambria" w:hAnsi="Cambria" w:cs="Tahoma"/>
          <w:sz w:val="22"/>
          <w:szCs w:val="22"/>
        </w:rPr>
        <w:t xml:space="preserve">un giudizio di idoneità o, </w:t>
      </w:r>
      <w:r w:rsidRPr="00E82351">
        <w:rPr>
          <w:rFonts w:ascii="Cambria" w:hAnsi="Cambria" w:cs="Tahoma"/>
          <w:sz w:val="22"/>
          <w:szCs w:val="22"/>
        </w:rPr>
        <w:t>per il punteggio previsto per i criteri di valutazione &lt;&lt;qualità&gt;&gt; sopra indicati</w:t>
      </w:r>
      <w:r w:rsidR="005B280B">
        <w:rPr>
          <w:rFonts w:ascii="Cambria" w:hAnsi="Cambria" w:cs="Tahoma"/>
          <w:sz w:val="22"/>
          <w:szCs w:val="22"/>
        </w:rPr>
        <w:t>,</w:t>
      </w:r>
      <w:r w:rsidRPr="00E82351">
        <w:rPr>
          <w:rFonts w:ascii="Cambria" w:hAnsi="Cambria" w:cs="Tahoma"/>
          <w:sz w:val="22"/>
          <w:szCs w:val="22"/>
        </w:rPr>
        <w:t xml:space="preserve"> complessivamente </w:t>
      </w:r>
      <w:r w:rsidRPr="00EE7834">
        <w:rPr>
          <w:rFonts w:ascii="Cambria" w:hAnsi="Cambria" w:cs="Tahoma"/>
          <w:sz w:val="22"/>
          <w:szCs w:val="22"/>
        </w:rPr>
        <w:t xml:space="preserve">almeno punti </w:t>
      </w:r>
      <w:r w:rsidRPr="00EE7834">
        <w:rPr>
          <w:rFonts w:ascii="Cambria" w:hAnsi="Cambria" w:cs="Tahoma"/>
          <w:b/>
          <w:sz w:val="22"/>
          <w:szCs w:val="22"/>
        </w:rPr>
        <w:t xml:space="preserve">20 su 40; </w:t>
      </w:r>
    </w:p>
    <w:p w:rsidR="00400741" w:rsidRPr="00A72DB5" w:rsidRDefault="00400741" w:rsidP="00400741">
      <w:pPr>
        <w:pStyle w:val="Corpodeltesto3"/>
        <w:numPr>
          <w:ilvl w:val="0"/>
          <w:numId w:val="40"/>
        </w:numPr>
        <w:tabs>
          <w:tab w:val="clear" w:pos="720"/>
        </w:tabs>
        <w:spacing w:after="0"/>
        <w:ind w:left="270" w:hanging="270"/>
        <w:jc w:val="both"/>
        <w:rPr>
          <w:rFonts w:ascii="Cambria" w:hAnsi="Cambria" w:cs="Tahoma"/>
          <w:bCs/>
          <w:sz w:val="22"/>
          <w:szCs w:val="22"/>
        </w:rPr>
      </w:pPr>
      <w:r w:rsidRPr="00C8441F">
        <w:rPr>
          <w:rFonts w:ascii="Cambria" w:hAnsi="Cambria" w:cs="Tahoma"/>
          <w:sz w:val="22"/>
          <w:szCs w:val="22"/>
        </w:rPr>
        <w:lastRenderedPageBreak/>
        <w:t xml:space="preserve">infine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400741" w:rsidRPr="0071026E" w:rsidRDefault="00400741" w:rsidP="00400741">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400741" w:rsidRPr="0071026E" w:rsidRDefault="00400741" w:rsidP="0040074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400741" w:rsidRPr="0071026E" w:rsidRDefault="00400741" w:rsidP="00400741">
      <w:pPr>
        <w:jc w:val="both"/>
        <w:rPr>
          <w:rFonts w:ascii="Cambria" w:hAnsi="Cambria" w:cs="Tahoma"/>
          <w:bCs/>
          <w:sz w:val="22"/>
          <w:szCs w:val="22"/>
        </w:rPr>
      </w:pPr>
      <w:r w:rsidRPr="0071026E">
        <w:rPr>
          <w:rFonts w:ascii="Cambria" w:hAnsi="Cambria" w:cs="Tahoma"/>
          <w:bCs/>
          <w:sz w:val="22"/>
          <w:szCs w:val="22"/>
        </w:rPr>
        <w:t xml:space="preserve">             POE</w:t>
      </w:r>
    </w:p>
    <w:p w:rsidR="00400741" w:rsidRPr="0071026E" w:rsidRDefault="00400741" w:rsidP="00400741">
      <w:pPr>
        <w:jc w:val="both"/>
        <w:rPr>
          <w:rFonts w:ascii="Cambria" w:hAnsi="Cambria" w:cs="Tahoma"/>
          <w:bCs/>
          <w:sz w:val="22"/>
          <w:szCs w:val="22"/>
        </w:rPr>
      </w:pPr>
    </w:p>
    <w:p w:rsidR="00400741" w:rsidRPr="0071026E" w:rsidRDefault="00400741" w:rsidP="00400741">
      <w:pPr>
        <w:jc w:val="both"/>
        <w:rPr>
          <w:rFonts w:ascii="Cambria" w:hAnsi="Cambria" w:cs="Tahoma"/>
          <w:bCs/>
          <w:sz w:val="22"/>
          <w:szCs w:val="22"/>
        </w:rPr>
      </w:pPr>
      <w:r w:rsidRPr="0071026E">
        <w:rPr>
          <w:rFonts w:ascii="Cambria" w:hAnsi="Cambria" w:cs="Tahoma"/>
          <w:bCs/>
          <w:sz w:val="22"/>
          <w:szCs w:val="22"/>
        </w:rPr>
        <w:t xml:space="preserve">In cui </w:t>
      </w:r>
    </w:p>
    <w:p w:rsidR="00400741" w:rsidRPr="0071026E" w:rsidRDefault="00400741" w:rsidP="0040074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400741" w:rsidRPr="0071026E" w:rsidRDefault="00400741" w:rsidP="0040074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400741" w:rsidRPr="0071026E" w:rsidRDefault="00400741" w:rsidP="0040074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400741" w:rsidRDefault="00400741" w:rsidP="00400741">
      <w:pPr>
        <w:pStyle w:val="Corpodeltesto2"/>
        <w:spacing w:line="240" w:lineRule="auto"/>
        <w:rPr>
          <w:rFonts w:ascii="Arial" w:hAnsi="Arial"/>
          <w:b/>
          <w:bCs/>
        </w:rPr>
      </w:pPr>
      <w:r>
        <w:rPr>
          <w:rFonts w:ascii="Cambria" w:hAnsi="Cambria" w:cs="Tahoma"/>
          <w:bCs/>
          <w:sz w:val="22"/>
          <w:szCs w:val="22"/>
        </w:rPr>
        <w:t xml:space="preserve">    </w:t>
      </w: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400741" w:rsidRDefault="00400741" w:rsidP="00400741">
      <w:pPr>
        <w:pStyle w:val="Corpodeltesto2"/>
        <w:spacing w:line="240" w:lineRule="auto"/>
        <w:rPr>
          <w:rFonts w:ascii="Tahoma" w:hAnsi="Tahoma" w:cs="Tahoma"/>
          <w:sz w:val="22"/>
          <w:szCs w:val="22"/>
        </w:rPr>
      </w:pPr>
    </w:p>
    <w:p w:rsidR="00EA7180" w:rsidRDefault="00EA7180" w:rsidP="00F76F64">
      <w:pPr>
        <w:tabs>
          <w:tab w:val="left" w:pos="1350"/>
        </w:tabs>
        <w:jc w:val="both"/>
        <w:rPr>
          <w:rFonts w:ascii="Tahoma" w:hAnsi="Tahoma" w:cs="Tahoma"/>
          <w:b/>
          <w:bCs/>
          <w:sz w:val="22"/>
          <w:szCs w:val="22"/>
          <w:u w:val="single"/>
        </w:rPr>
      </w:pPr>
    </w:p>
    <w:p w:rsidR="0057222A" w:rsidRDefault="0057222A" w:rsidP="00F76F64">
      <w:pPr>
        <w:tabs>
          <w:tab w:val="left" w:pos="1350"/>
        </w:tabs>
        <w:jc w:val="both"/>
        <w:rPr>
          <w:rFonts w:ascii="Tahoma" w:hAnsi="Tahoma" w:cs="Tahoma"/>
          <w:b/>
          <w:bCs/>
          <w:sz w:val="22"/>
          <w:szCs w:val="22"/>
          <w:u w:val="single"/>
        </w:rPr>
      </w:pPr>
    </w:p>
    <w:p w:rsidR="00F76F64" w:rsidRPr="0058687D" w:rsidRDefault="00F76F64" w:rsidP="00F76F64">
      <w:pPr>
        <w:tabs>
          <w:tab w:val="left" w:pos="1350"/>
        </w:tabs>
        <w:jc w:val="both"/>
        <w:rPr>
          <w:rFonts w:ascii="Candara" w:hAnsi="Candara" w:cs="Tahoma"/>
          <w:b/>
          <w:bCs/>
          <w:spacing w:val="20"/>
          <w:sz w:val="22"/>
          <w:szCs w:val="22"/>
          <w:u w:val="single"/>
        </w:rPr>
      </w:pPr>
      <w:r>
        <w:rPr>
          <w:rFonts w:ascii="Tahoma" w:hAnsi="Tahoma" w:cs="Tahoma"/>
          <w:b/>
          <w:bCs/>
          <w:sz w:val="22"/>
          <w:szCs w:val="22"/>
          <w:u w:val="single"/>
        </w:rPr>
        <w:t>Parametro</w:t>
      </w:r>
      <w:r w:rsidRPr="0058687D">
        <w:rPr>
          <w:rFonts w:ascii="Tahoma" w:hAnsi="Tahoma" w:cs="Tahoma"/>
          <w:b/>
          <w:bCs/>
          <w:sz w:val="22"/>
          <w:szCs w:val="22"/>
          <w:u w:val="single"/>
        </w:rPr>
        <w:t xml:space="preserve"> di valutazione prezzo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60 punti):</w:t>
      </w:r>
    </w:p>
    <w:p w:rsidR="00F76F64" w:rsidRPr="00D45C5D" w:rsidRDefault="00F76F64" w:rsidP="00F76F64">
      <w:pPr>
        <w:pStyle w:val="Corpodeltesto27"/>
        <w:pBdr>
          <w:bottom w:val="none" w:sz="0" w:space="0" w:color="auto"/>
        </w:pBdr>
        <w:rPr>
          <w:rFonts w:ascii="Tahoma" w:hAnsi="Tahoma" w:cs="Tahoma"/>
          <w:bCs/>
          <w:sz w:val="22"/>
        </w:rPr>
      </w:pPr>
      <w:r w:rsidRPr="003B7853">
        <w:rPr>
          <w:rFonts w:ascii="Tahoma" w:hAnsi="Tahoma" w:cs="Tahoma"/>
          <w:bCs/>
          <w:sz w:val="22"/>
        </w:rPr>
        <w:t xml:space="preserve">Nell’ambito delle offerte, per </w:t>
      </w:r>
      <w:r w:rsidR="00D45C5D" w:rsidRPr="003B7853">
        <w:rPr>
          <w:rFonts w:ascii="Tahoma" w:hAnsi="Tahoma" w:cs="Tahoma"/>
          <w:bCs/>
          <w:sz w:val="22"/>
        </w:rPr>
        <w:t>i</w:t>
      </w:r>
      <w:r w:rsidR="00415946" w:rsidRPr="003B7853">
        <w:rPr>
          <w:rFonts w:ascii="Tahoma" w:hAnsi="Tahoma" w:cs="Tahoma"/>
          <w:bCs/>
          <w:sz w:val="22"/>
        </w:rPr>
        <w:t>l lotto</w:t>
      </w:r>
      <w:r w:rsidR="00D45C5D" w:rsidRPr="003B7853">
        <w:rPr>
          <w:rFonts w:ascii="Tahoma" w:hAnsi="Tahoma" w:cs="Tahoma"/>
          <w:bCs/>
          <w:sz w:val="22"/>
        </w:rPr>
        <w:t xml:space="preserve"> n. 1 </w:t>
      </w:r>
      <w:r w:rsidRPr="003B7853">
        <w:rPr>
          <w:rFonts w:ascii="Tahoma" w:hAnsi="Tahoma" w:cs="Tahoma"/>
          <w:bCs/>
          <w:sz w:val="22"/>
        </w:rPr>
        <w:t>verrà assegnato il massimo del punteggio previsto per il prezzo (MPP) all’offerta che presenterà il prezzo complessivo più basso, mentre alle altre offerte verranno assegnati punteggi decrescenti secondo la seguente formula:</w:t>
      </w:r>
    </w:p>
    <w:p w:rsidR="00F76F64" w:rsidRPr="0058687D" w:rsidRDefault="00F76F64" w:rsidP="00F76F64">
      <w:pPr>
        <w:jc w:val="both"/>
        <w:rPr>
          <w:rFonts w:ascii="Candara" w:hAnsi="Candara" w:cs="Tahoma"/>
          <w:bCs/>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 xml:space="preserve"> = </w:t>
      </w:r>
      <w:r w:rsidRPr="0058687D">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49703228" r:id="rId17"/>
        </w:object>
      </w:r>
    </w:p>
    <w:p w:rsidR="00F76F64" w:rsidRPr="0058687D" w:rsidRDefault="00F76F64" w:rsidP="00F76F64">
      <w:pPr>
        <w:jc w:val="both"/>
        <w:rPr>
          <w:rFonts w:ascii="Candara" w:hAnsi="Candara" w:cs="Tahoma"/>
          <w:bCs/>
          <w:color w:val="FF0000"/>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t>Dove:</w:t>
      </w:r>
    </w:p>
    <w:p w:rsidR="00F76F64" w:rsidRPr="0058687D" w:rsidRDefault="00F76F64" w:rsidP="00F76F64">
      <w:pPr>
        <w:jc w:val="both"/>
        <w:rPr>
          <w:rFonts w:ascii="Candara" w:hAnsi="Candara" w:cs="Tahoma"/>
          <w:bCs/>
          <w:sz w:val="22"/>
        </w:rPr>
      </w:pP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Punteggio prezzo da assegnare all’offerta considerata</w:t>
      </w: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Prezzo dell’offerta considerata</w:t>
      </w:r>
    </w:p>
    <w:p w:rsidR="00F76F64" w:rsidRPr="0058687D" w:rsidRDefault="00F76F64" w:rsidP="00F76F64">
      <w:pPr>
        <w:tabs>
          <w:tab w:val="left" w:pos="1276"/>
          <w:tab w:val="left" w:pos="1560"/>
        </w:tabs>
        <w:ind w:left="567"/>
        <w:jc w:val="both"/>
        <w:rPr>
          <w:rFonts w:ascii="Candara" w:hAnsi="Candara" w:cs="Tahoma"/>
          <w:bCs/>
          <w:position w:val="-6"/>
          <w:sz w:val="22"/>
        </w:rPr>
      </w:pPr>
      <w:r w:rsidRPr="0058687D">
        <w:rPr>
          <w:rFonts w:ascii="Candara" w:hAnsi="Candara" w:cs="Tahoma"/>
          <w:bCs/>
          <w:sz w:val="22"/>
        </w:rPr>
        <w:t>P</w:t>
      </w:r>
      <w:r w:rsidRPr="0058687D">
        <w:rPr>
          <w:rFonts w:ascii="Candara" w:hAnsi="Candara" w:cs="Tahoma"/>
          <w:bCs/>
          <w:position w:val="-6"/>
          <w:sz w:val="22"/>
        </w:rPr>
        <w:t>MIN</w:t>
      </w:r>
      <w:r w:rsidRPr="0058687D">
        <w:rPr>
          <w:rFonts w:ascii="Candara" w:hAnsi="Candara" w:cs="Tahoma"/>
          <w:bCs/>
          <w:position w:val="-6"/>
          <w:sz w:val="22"/>
        </w:rPr>
        <w:tab/>
        <w:t>=</w:t>
      </w:r>
      <w:r w:rsidRPr="0058687D">
        <w:rPr>
          <w:rFonts w:ascii="Candara" w:hAnsi="Candara" w:cs="Tahoma"/>
          <w:bCs/>
          <w:sz w:val="22"/>
        </w:rPr>
        <w:t xml:space="preserve"> </w:t>
      </w:r>
      <w:r w:rsidRPr="0058687D">
        <w:rPr>
          <w:rFonts w:ascii="Candara" w:hAnsi="Candara" w:cs="Tahoma"/>
          <w:bCs/>
          <w:sz w:val="22"/>
        </w:rPr>
        <w:tab/>
        <w:t>Prezzo dell’offerta più bassa</w:t>
      </w:r>
    </w:p>
    <w:p w:rsidR="00F76F64" w:rsidRDefault="00F76F64" w:rsidP="00F76F64">
      <w:pPr>
        <w:ind w:left="360" w:firstLine="207"/>
        <w:jc w:val="both"/>
      </w:pPr>
      <w:r w:rsidRPr="0058687D">
        <w:rPr>
          <w:rFonts w:ascii="Candara" w:hAnsi="Candara" w:cs="Tahoma"/>
          <w:bCs/>
          <w:sz w:val="22"/>
        </w:rPr>
        <w:t>MPP</w:t>
      </w:r>
      <w:r w:rsidRPr="0058687D">
        <w:rPr>
          <w:rFonts w:ascii="Candara" w:hAnsi="Candara" w:cs="Tahoma"/>
          <w:bCs/>
          <w:position w:val="-6"/>
          <w:sz w:val="22"/>
        </w:rPr>
        <w:t xml:space="preserve">    = </w:t>
      </w:r>
      <w:r w:rsidRPr="0058687D">
        <w:rPr>
          <w:rFonts w:ascii="Candara" w:hAnsi="Candara" w:cs="Tahoma"/>
          <w:bCs/>
          <w:sz w:val="22"/>
        </w:rPr>
        <w:t>Punteggio massimo previsto per il prezzo (60 punti)</w:t>
      </w:r>
    </w:p>
    <w:p w:rsidR="00F76F64" w:rsidRDefault="00F76F64" w:rsidP="00F76F64">
      <w:pPr>
        <w:ind w:left="360"/>
        <w:jc w:val="both"/>
      </w:pPr>
    </w:p>
    <w:p w:rsidR="00D45C5D" w:rsidRDefault="00D45C5D" w:rsidP="00D9220D">
      <w:pPr>
        <w:ind w:right="-1"/>
        <w:jc w:val="both"/>
        <w:rPr>
          <w:rFonts w:ascii="Cambria" w:hAnsi="Cambria" w:cs="Cambria"/>
          <w:b/>
          <w:sz w:val="28"/>
          <w:szCs w:val="28"/>
          <w:u w:val="single"/>
          <w:shd w:val="clear" w:color="auto" w:fill="FFFF00"/>
        </w:rPr>
      </w:pPr>
    </w:p>
    <w:p w:rsidR="00D45C5D" w:rsidRDefault="00D45C5D" w:rsidP="00D9220D">
      <w:pPr>
        <w:ind w:right="-1"/>
        <w:jc w:val="both"/>
        <w:rPr>
          <w:rFonts w:ascii="Cambria" w:hAnsi="Cambria" w:cs="Cambria"/>
          <w:b/>
          <w:sz w:val="28"/>
          <w:szCs w:val="28"/>
          <w:u w:val="single"/>
          <w:shd w:val="clear" w:color="auto" w:fill="FFFF00"/>
        </w:rPr>
      </w:pPr>
    </w:p>
    <w:p w:rsidR="00FA178E" w:rsidRDefault="00385D86" w:rsidP="00D9220D">
      <w:pPr>
        <w:ind w:right="-1"/>
        <w:jc w:val="both"/>
        <w:rPr>
          <w:rFonts w:ascii="Cambria" w:hAnsi="Cambria" w:cs="Tahoma"/>
          <w:b/>
          <w:bCs/>
          <w:sz w:val="22"/>
          <w:szCs w:val="22"/>
        </w:rPr>
      </w:pPr>
      <w:r w:rsidRPr="00C53A63">
        <w:rPr>
          <w:rFonts w:ascii="Cambria" w:hAnsi="Cambria" w:cs="Tahoma"/>
          <w:b/>
          <w:bCs/>
          <w:sz w:val="22"/>
          <w:szCs w:val="22"/>
        </w:rPr>
        <w:t xml:space="preserve">Per </w:t>
      </w:r>
      <w:r w:rsidR="00415946">
        <w:rPr>
          <w:rFonts w:ascii="Cambria" w:hAnsi="Cambria" w:cs="Tahoma"/>
          <w:b/>
          <w:bCs/>
          <w:sz w:val="22"/>
          <w:szCs w:val="22"/>
        </w:rPr>
        <w:t>il solo lotto</w:t>
      </w:r>
      <w:r w:rsidRPr="00C53A63">
        <w:rPr>
          <w:rFonts w:ascii="Cambria" w:hAnsi="Cambria" w:cs="Tahoma"/>
          <w:b/>
          <w:bCs/>
          <w:sz w:val="22"/>
          <w:szCs w:val="22"/>
        </w:rPr>
        <w:t xml:space="preserve"> </w:t>
      </w:r>
      <w:r w:rsidR="00415946">
        <w:rPr>
          <w:rFonts w:ascii="Cambria" w:hAnsi="Cambria" w:cs="Tahoma"/>
          <w:b/>
          <w:bCs/>
          <w:sz w:val="22"/>
          <w:szCs w:val="22"/>
        </w:rPr>
        <w:t>n. 2</w:t>
      </w:r>
      <w:r>
        <w:rPr>
          <w:rFonts w:ascii="Cambria" w:hAnsi="Cambria" w:cs="Tahoma"/>
          <w:b/>
          <w:bCs/>
          <w:sz w:val="22"/>
          <w:szCs w:val="22"/>
        </w:rPr>
        <w:t>,</w:t>
      </w:r>
      <w:r w:rsidRPr="00C53A63">
        <w:rPr>
          <w:rFonts w:ascii="Cambria" w:hAnsi="Cambria" w:cs="Tahoma"/>
          <w:b/>
          <w:bCs/>
          <w:sz w:val="22"/>
          <w:szCs w:val="22"/>
        </w:rPr>
        <w:t xml:space="preserve"> la Commissione procederà alla verifica della rispondenza delle caratteristiche tecniche richieste e all’attribuzione del giudizio di idoneità/non idoneità, con conseguente aggiudicazione con il criterio del “prezzo più basso”.</w:t>
      </w:r>
    </w:p>
    <w:p w:rsidR="003B7853" w:rsidRDefault="003B7853" w:rsidP="00D9220D">
      <w:pPr>
        <w:ind w:right="-1"/>
        <w:jc w:val="both"/>
        <w:rPr>
          <w:rFonts w:ascii="Cambria" w:hAnsi="Cambria" w:cs="Tahoma"/>
          <w:b/>
          <w:bCs/>
          <w:sz w:val="22"/>
          <w:szCs w:val="22"/>
        </w:rPr>
      </w:pPr>
    </w:p>
    <w:sectPr w:rsidR="003B7853" w:rsidSect="0057222A">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853" w:rsidRDefault="003B7853" w:rsidP="00747675">
      <w:r>
        <w:separator/>
      </w:r>
    </w:p>
  </w:endnote>
  <w:endnote w:type="continuationSeparator" w:id="0">
    <w:p w:rsidR="003B7853" w:rsidRDefault="003B7853"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53" w:rsidRDefault="003B7853">
    <w:pPr>
      <w:pStyle w:val="Pidipagina"/>
      <w:jc w:val="right"/>
      <w:rPr>
        <w:rFonts w:ascii="Cambria" w:hAnsi="Cambria" w:cs="Tahoma"/>
        <w:sz w:val="22"/>
        <w:szCs w:val="22"/>
      </w:rPr>
    </w:pPr>
  </w:p>
  <w:p w:rsidR="003B7853" w:rsidRPr="00DE5EB5" w:rsidRDefault="00693546">
    <w:pPr>
      <w:pStyle w:val="Pidipagina"/>
      <w:jc w:val="right"/>
      <w:rPr>
        <w:rFonts w:ascii="Cambria" w:hAnsi="Cambria" w:cs="Tahoma"/>
        <w:sz w:val="22"/>
        <w:szCs w:val="22"/>
      </w:rPr>
    </w:pPr>
    <w:r w:rsidRPr="00DE5EB5">
      <w:rPr>
        <w:rFonts w:ascii="Cambria" w:hAnsi="Cambria" w:cs="Tahoma"/>
        <w:sz w:val="22"/>
        <w:szCs w:val="22"/>
      </w:rPr>
      <w:fldChar w:fldCharType="begin"/>
    </w:r>
    <w:r w:rsidR="003B7853"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80DE8">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3B7853" w:rsidRDefault="00693546">
        <w:pPr>
          <w:pStyle w:val="Pidipagina"/>
        </w:pPr>
        <w:r>
          <w:fldChar w:fldCharType="begin"/>
        </w:r>
        <w:r w:rsidR="003B7853">
          <w:instrText>PAGE   \* MERGEFORMAT</w:instrText>
        </w:r>
        <w:r>
          <w:fldChar w:fldCharType="separate"/>
        </w:r>
        <w:r w:rsidR="00680DE8">
          <w:rPr>
            <w:noProof/>
          </w:rPr>
          <w:t>42</w:t>
        </w:r>
        <w:r>
          <w:rPr>
            <w:noProof/>
          </w:rPr>
          <w:fldChar w:fldCharType="end"/>
        </w:r>
      </w:p>
    </w:sdtContent>
  </w:sdt>
  <w:p w:rsidR="003B7853" w:rsidRPr="00DE5EB5" w:rsidRDefault="003B7853">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853" w:rsidRDefault="003B7853" w:rsidP="00747675">
      <w:r>
        <w:separator/>
      </w:r>
    </w:p>
  </w:footnote>
  <w:footnote w:type="continuationSeparator" w:id="0">
    <w:p w:rsidR="003B7853" w:rsidRDefault="003B7853"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00000C"/>
    <w:multiLevelType w:val="singleLevel"/>
    <w:tmpl w:val="0000000C"/>
    <w:name w:val="WW8Num12"/>
    <w:lvl w:ilvl="0">
      <w:numFmt w:val="bullet"/>
      <w:lvlText w:val=""/>
      <w:lvlJc w:val="left"/>
      <w:pPr>
        <w:tabs>
          <w:tab w:val="num" w:pos="283"/>
        </w:tabs>
        <w:ind w:left="283" w:hanging="283"/>
      </w:pPr>
      <w:rPr>
        <w:rFonts w:ascii="Symbol" w:hAnsi="Symbol" w:cs="Symbol"/>
      </w:rPr>
    </w:lvl>
  </w:abstractNum>
  <w:abstractNum w:abstractNumId="5">
    <w:nsid w:val="0000000D"/>
    <w:multiLevelType w:val="multilevel"/>
    <w:tmpl w:val="0000000D"/>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6">
    <w:nsid w:val="0000000E"/>
    <w:multiLevelType w:val="multilevel"/>
    <w:tmpl w:val="0000000E"/>
    <w:name w:val="WW8Num1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7">
    <w:nsid w:val="0000000F"/>
    <w:multiLevelType w:val="multilevel"/>
    <w:tmpl w:val="0000000F"/>
    <w:name w:val="WW8Num15"/>
    <w:lvl w:ilvl="0">
      <w:start w:val="1"/>
      <w:numFmt w:val="decimal"/>
      <w:lvlText w:val="%1."/>
      <w:lvlJc w:val="left"/>
      <w:pPr>
        <w:tabs>
          <w:tab w:val="num" w:pos="0"/>
        </w:tabs>
        <w:ind w:left="720" w:hanging="360"/>
      </w:pPr>
      <w:rPr>
        <w:rFonts w:ascii="Liberation Serif" w:eastAsia="Liberation Serif" w:hAnsi="Liberation Serif" w:cs="Liberation Serif"/>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nsid w:val="00000010"/>
    <w:multiLevelType w:val="multilevel"/>
    <w:tmpl w:val="00000010"/>
    <w:name w:val="WW8Num16"/>
    <w:lvl w:ilvl="0">
      <w:start w:val="1"/>
      <w:numFmt w:val="bullet"/>
      <w:lvlText w:val=""/>
      <w:lvlJc w:val="left"/>
      <w:pPr>
        <w:tabs>
          <w:tab w:val="num" w:pos="0"/>
        </w:tabs>
        <w:ind w:left="783" w:hanging="360"/>
      </w:pPr>
      <w:rPr>
        <w:rFonts w:ascii="Symbol" w:hAnsi="Symbol" w:cs="OpenSymbol"/>
        <w:sz w:val="22"/>
        <w:szCs w:val="22"/>
      </w:rPr>
    </w:lvl>
    <w:lvl w:ilvl="1">
      <w:start w:val="1"/>
      <w:numFmt w:val="bullet"/>
      <w:lvlText w:val="◦"/>
      <w:lvlJc w:val="left"/>
      <w:pPr>
        <w:tabs>
          <w:tab w:val="num" w:pos="0"/>
        </w:tabs>
        <w:ind w:left="1143" w:hanging="360"/>
      </w:pPr>
      <w:rPr>
        <w:rFonts w:ascii="OpenSymbol" w:hAnsi="OpenSymbol" w:cs="OpenSymbol"/>
      </w:rPr>
    </w:lvl>
    <w:lvl w:ilvl="2">
      <w:start w:val="1"/>
      <w:numFmt w:val="bullet"/>
      <w:lvlText w:val="▪"/>
      <w:lvlJc w:val="left"/>
      <w:pPr>
        <w:tabs>
          <w:tab w:val="num" w:pos="0"/>
        </w:tabs>
        <w:ind w:left="1503" w:hanging="360"/>
      </w:pPr>
      <w:rPr>
        <w:rFonts w:ascii="OpenSymbol" w:hAnsi="OpenSymbol" w:cs="OpenSymbol"/>
      </w:rPr>
    </w:lvl>
    <w:lvl w:ilvl="3">
      <w:start w:val="1"/>
      <w:numFmt w:val="bullet"/>
      <w:lvlText w:val=""/>
      <w:lvlJc w:val="left"/>
      <w:pPr>
        <w:tabs>
          <w:tab w:val="num" w:pos="0"/>
        </w:tabs>
        <w:ind w:left="1863" w:hanging="360"/>
      </w:pPr>
      <w:rPr>
        <w:rFonts w:ascii="Symbol" w:hAnsi="Symbol" w:cs="OpenSymbol"/>
        <w:sz w:val="22"/>
        <w:szCs w:val="22"/>
      </w:rPr>
    </w:lvl>
    <w:lvl w:ilvl="4">
      <w:start w:val="1"/>
      <w:numFmt w:val="bullet"/>
      <w:lvlText w:val="◦"/>
      <w:lvlJc w:val="left"/>
      <w:pPr>
        <w:tabs>
          <w:tab w:val="num" w:pos="0"/>
        </w:tabs>
        <w:ind w:left="2223" w:hanging="360"/>
      </w:pPr>
      <w:rPr>
        <w:rFonts w:ascii="OpenSymbol" w:hAnsi="OpenSymbol" w:cs="OpenSymbol"/>
      </w:rPr>
    </w:lvl>
    <w:lvl w:ilvl="5">
      <w:start w:val="1"/>
      <w:numFmt w:val="bullet"/>
      <w:lvlText w:val="▪"/>
      <w:lvlJc w:val="left"/>
      <w:pPr>
        <w:tabs>
          <w:tab w:val="num" w:pos="0"/>
        </w:tabs>
        <w:ind w:left="2583" w:hanging="360"/>
      </w:pPr>
      <w:rPr>
        <w:rFonts w:ascii="OpenSymbol" w:hAnsi="OpenSymbol" w:cs="OpenSymbol"/>
      </w:rPr>
    </w:lvl>
    <w:lvl w:ilvl="6">
      <w:start w:val="1"/>
      <w:numFmt w:val="bullet"/>
      <w:lvlText w:val=""/>
      <w:lvlJc w:val="left"/>
      <w:pPr>
        <w:tabs>
          <w:tab w:val="num" w:pos="0"/>
        </w:tabs>
        <w:ind w:left="2943" w:hanging="360"/>
      </w:pPr>
      <w:rPr>
        <w:rFonts w:ascii="Symbol" w:hAnsi="Symbol" w:cs="OpenSymbol"/>
        <w:sz w:val="22"/>
        <w:szCs w:val="22"/>
      </w:rPr>
    </w:lvl>
    <w:lvl w:ilvl="7">
      <w:start w:val="1"/>
      <w:numFmt w:val="bullet"/>
      <w:lvlText w:val="◦"/>
      <w:lvlJc w:val="left"/>
      <w:pPr>
        <w:tabs>
          <w:tab w:val="num" w:pos="0"/>
        </w:tabs>
        <w:ind w:left="3303" w:hanging="360"/>
      </w:pPr>
      <w:rPr>
        <w:rFonts w:ascii="OpenSymbol" w:hAnsi="OpenSymbol" w:cs="OpenSymbol"/>
      </w:rPr>
    </w:lvl>
    <w:lvl w:ilvl="8">
      <w:start w:val="1"/>
      <w:numFmt w:val="bullet"/>
      <w:lvlText w:val="▪"/>
      <w:lvlJc w:val="left"/>
      <w:pPr>
        <w:tabs>
          <w:tab w:val="num" w:pos="0"/>
        </w:tabs>
        <w:ind w:left="3663" w:hanging="360"/>
      </w:pPr>
      <w:rPr>
        <w:rFonts w:ascii="OpenSymbol" w:hAnsi="OpenSymbol" w:cs="OpenSymbol"/>
      </w:rPr>
    </w:lvl>
  </w:abstractNum>
  <w:abstractNum w:abstractNumId="9">
    <w:nsid w:val="00000011"/>
    <w:multiLevelType w:val="singleLevel"/>
    <w:tmpl w:val="00000011"/>
    <w:name w:val="WW8Num17"/>
    <w:lvl w:ilvl="0">
      <w:numFmt w:val="bullet"/>
      <w:lvlText w:val="•"/>
      <w:lvlJc w:val="left"/>
      <w:pPr>
        <w:tabs>
          <w:tab w:val="num" w:pos="360"/>
        </w:tabs>
        <w:ind w:left="360" w:firstLine="0"/>
      </w:pPr>
      <w:rPr>
        <w:rFonts w:ascii="Times New Roman" w:hAnsi="Times New Roman" w:cs="Times New Roman"/>
        <w:color w:val="auto"/>
      </w:rPr>
    </w:lvl>
  </w:abstractNum>
  <w:abstractNum w:abstractNumId="10">
    <w:nsid w:val="00000012"/>
    <w:multiLevelType w:val="singleLevel"/>
    <w:tmpl w:val="00000012"/>
    <w:name w:val="WW8Num18"/>
    <w:lvl w:ilvl="0">
      <w:start w:val="1"/>
      <w:numFmt w:val="bullet"/>
      <w:lvlText w:val=""/>
      <w:lvlJc w:val="left"/>
      <w:pPr>
        <w:tabs>
          <w:tab w:val="num" w:pos="720"/>
        </w:tabs>
        <w:ind w:left="720" w:hanging="360"/>
      </w:pPr>
      <w:rPr>
        <w:rFonts w:ascii="Symbol" w:hAnsi="Symbol"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rPr>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9">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0000001C"/>
    <w:multiLevelType w:val="singleLevel"/>
    <w:tmpl w:val="0000001C"/>
    <w:name w:val="WW8Num28"/>
    <w:lvl w:ilvl="0">
      <w:start w:val="1"/>
      <w:numFmt w:val="decimal"/>
      <w:lvlText w:val="%1."/>
      <w:lvlJc w:val="left"/>
      <w:pPr>
        <w:tabs>
          <w:tab w:val="num" w:pos="0"/>
        </w:tabs>
        <w:ind w:left="720" w:hanging="360"/>
      </w:pPr>
      <w:rPr>
        <w:b/>
        <w:bCs/>
        <w:sz w:val="22"/>
        <w:szCs w:val="22"/>
        <w:shd w:val="clear" w:color="auto" w:fill="FFFFFF"/>
      </w:rPr>
    </w:lvl>
  </w:abstractNum>
  <w:abstractNum w:abstractNumId="21">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nsid w:val="00000022"/>
    <w:multiLevelType w:val="singleLevel"/>
    <w:tmpl w:val="00000022"/>
    <w:name w:val="WW8Num34"/>
    <w:lvl w:ilvl="0">
      <w:start w:val="1"/>
      <w:numFmt w:val="bullet"/>
      <w:lvlText w:val=""/>
      <w:lvlJc w:val="left"/>
      <w:pPr>
        <w:tabs>
          <w:tab w:val="num" w:pos="708"/>
        </w:tabs>
        <w:ind w:left="340" w:hanging="340"/>
      </w:pPr>
      <w:rPr>
        <w:rFonts w:ascii="Symbol" w:hAnsi="Symbol" w:cs="Symbol" w:hint="default"/>
      </w:rPr>
    </w:lvl>
  </w:abstractNum>
  <w:abstractNum w:abstractNumId="27">
    <w:nsid w:val="00000023"/>
    <w:multiLevelType w:val="singleLevel"/>
    <w:tmpl w:val="00000023"/>
    <w:name w:val="WW8Num35"/>
    <w:lvl w:ilvl="0">
      <w:start w:val="1"/>
      <w:numFmt w:val="decimal"/>
      <w:lvlText w:val="%1."/>
      <w:lvlJc w:val="left"/>
      <w:pPr>
        <w:tabs>
          <w:tab w:val="num" w:pos="720"/>
        </w:tabs>
        <w:ind w:left="720" w:hanging="360"/>
      </w:pPr>
      <w:rPr>
        <w:rFonts w:ascii="Cambria" w:hAnsi="Cambria" w:cs="Cambria" w:hint="default"/>
        <w:color w:val="auto"/>
        <w:sz w:val="22"/>
        <w:szCs w:val="22"/>
      </w:rPr>
    </w:lvl>
  </w:abstractNum>
  <w:abstractNum w:abstractNumId="28">
    <w:nsid w:val="00000025"/>
    <w:multiLevelType w:val="singleLevel"/>
    <w:tmpl w:val="00000025"/>
    <w:name w:val="WW8Num37"/>
    <w:lvl w:ilvl="0">
      <w:start w:val="1"/>
      <w:numFmt w:val="lowerLetter"/>
      <w:lvlText w:val="%1)"/>
      <w:lvlJc w:val="left"/>
      <w:pPr>
        <w:tabs>
          <w:tab w:val="num" w:pos="0"/>
        </w:tabs>
        <w:ind w:left="720" w:hanging="360"/>
      </w:pPr>
      <w:rPr>
        <w:rFonts w:cs="Arial" w:hint="default"/>
      </w:rPr>
    </w:lvl>
  </w:abstractNum>
  <w:abstractNum w:abstractNumId="29">
    <w:nsid w:val="00000027"/>
    <w:multiLevelType w:val="singleLevel"/>
    <w:tmpl w:val="00000027"/>
    <w:name w:val="WW8Num39"/>
    <w:lvl w:ilvl="0">
      <w:start w:val="14"/>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30">
    <w:nsid w:val="00000029"/>
    <w:multiLevelType w:val="singleLevel"/>
    <w:tmpl w:val="00000029"/>
    <w:name w:val="WW8Num41"/>
    <w:lvl w:ilvl="0">
      <w:numFmt w:val="bullet"/>
      <w:lvlText w:val="-"/>
      <w:lvlJc w:val="left"/>
      <w:pPr>
        <w:tabs>
          <w:tab w:val="num" w:pos="720"/>
        </w:tabs>
        <w:ind w:left="720" w:hanging="360"/>
      </w:pPr>
      <w:rPr>
        <w:rFonts w:ascii="Times New Roman" w:hAnsi="Times New Roman" w:cs="Times New Roman" w:hint="default"/>
        <w:b/>
        <w:highlight w:val="white"/>
        <w:shd w:val="clear" w:color="auto" w:fill="FFFF00"/>
      </w:rPr>
    </w:lvl>
  </w:abstractNum>
  <w:abstractNum w:abstractNumId="31">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32">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33">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5">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6">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7">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0">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4">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47">
    <w:nsid w:val="31F84773"/>
    <w:multiLevelType w:val="hybridMultilevel"/>
    <w:tmpl w:val="AAD8B544"/>
    <w:lvl w:ilvl="0" w:tplc="6CAA29D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4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nsid w:val="3E626BAC"/>
    <w:multiLevelType w:val="hybridMultilevel"/>
    <w:tmpl w:val="897E3AE0"/>
    <w:lvl w:ilvl="0" w:tplc="B0C4EA98">
      <w:numFmt w:val="bullet"/>
      <w:lvlText w:val="-"/>
      <w:lvlJc w:val="left"/>
      <w:pPr>
        <w:tabs>
          <w:tab w:val="num" w:pos="765"/>
        </w:tabs>
        <w:ind w:left="765" w:hanging="405"/>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1">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2">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5">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7">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58">
    <w:nsid w:val="47E13B72"/>
    <w:multiLevelType w:val="hybridMultilevel"/>
    <w:tmpl w:val="7BA4CE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9">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0">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61">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2">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64">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7">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8">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9">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7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2">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74">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6">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8">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79">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48"/>
  </w:num>
  <w:num w:numId="2">
    <w:abstractNumId w:val="38"/>
  </w:num>
  <w:num w:numId="3">
    <w:abstractNumId w:val="67"/>
  </w:num>
  <w:num w:numId="4">
    <w:abstractNumId w:val="71"/>
  </w:num>
  <w:num w:numId="5">
    <w:abstractNumId w:val="74"/>
  </w:num>
  <w:num w:numId="6">
    <w:abstractNumId w:val="43"/>
  </w:num>
  <w:num w:numId="7">
    <w:abstractNumId w:val="77"/>
  </w:num>
  <w:num w:numId="8">
    <w:abstractNumId w:val="46"/>
  </w:num>
  <w:num w:numId="9">
    <w:abstractNumId w:val="76"/>
  </w:num>
  <w:num w:numId="10">
    <w:abstractNumId w:val="36"/>
  </w:num>
  <w:num w:numId="11">
    <w:abstractNumId w:val="60"/>
  </w:num>
  <w:num w:numId="12">
    <w:abstractNumId w:val="53"/>
  </w:num>
  <w:num w:numId="13">
    <w:abstractNumId w:val="80"/>
  </w:num>
  <w:num w:numId="14">
    <w:abstractNumId w:val="40"/>
  </w:num>
  <w:num w:numId="15">
    <w:abstractNumId w:val="69"/>
  </w:num>
  <w:num w:numId="16">
    <w:abstractNumId w:val="70"/>
  </w:num>
  <w:num w:numId="17">
    <w:abstractNumId w:val="59"/>
  </w:num>
  <w:num w:numId="18">
    <w:abstractNumId w:val="79"/>
  </w:num>
  <w:num w:numId="19">
    <w:abstractNumId w:val="34"/>
  </w:num>
  <w:num w:numId="20">
    <w:abstractNumId w:val="73"/>
  </w:num>
  <w:num w:numId="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8"/>
  </w:num>
  <w:num w:numId="23">
    <w:abstractNumId w:val="42"/>
  </w:num>
  <w:num w:numId="24">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3"/>
  </w:num>
  <w:num w:numId="26">
    <w:abstractNumId w:val="35"/>
  </w:num>
  <w:num w:numId="27">
    <w:abstractNumId w:val="44"/>
  </w:num>
  <w:num w:numId="28">
    <w:abstractNumId w:val="45"/>
  </w:num>
  <w:num w:numId="29">
    <w:abstractNumId w:val="57"/>
  </w:num>
  <w:num w:numId="30">
    <w:abstractNumId w:val="52"/>
  </w:num>
  <w:num w:numId="31">
    <w:abstractNumId w:val="65"/>
  </w:num>
  <w:num w:numId="32">
    <w:abstractNumId w:val="32"/>
  </w:num>
  <w:num w:numId="33">
    <w:abstractNumId w:val="31"/>
  </w:num>
  <w:num w:numId="34">
    <w:abstractNumId w:val="2"/>
  </w:num>
  <w:num w:numId="35">
    <w:abstractNumId w:val="1"/>
  </w:num>
  <w:num w:numId="36">
    <w:abstractNumId w:val="3"/>
  </w:num>
  <w:num w:numId="37">
    <w:abstractNumId w:val="0"/>
  </w:num>
  <w:num w:numId="38">
    <w:abstractNumId w:val="37"/>
  </w:num>
  <w:num w:numId="39">
    <w:abstractNumId w:val="41"/>
  </w:num>
  <w:num w:numId="40">
    <w:abstractNumId w:val="49"/>
  </w:num>
  <w:num w:numId="41">
    <w:abstractNumId w:val="66"/>
  </w:num>
  <w:num w:numId="42">
    <w:abstractNumId w:val="39"/>
  </w:num>
  <w:num w:numId="43">
    <w:abstractNumId w:val="72"/>
  </w:num>
  <w:num w:numId="44">
    <w:abstractNumId w:val="61"/>
  </w:num>
  <w:num w:numId="45">
    <w:abstractNumId w:val="33"/>
  </w:num>
  <w:num w:numId="46">
    <w:abstractNumId w:val="51"/>
  </w:num>
  <w:num w:numId="47">
    <w:abstractNumId w:val="64"/>
  </w:num>
  <w:num w:numId="48">
    <w:abstractNumId w:val="55"/>
  </w:num>
  <w:num w:numId="49">
    <w:abstractNumId w:val="62"/>
  </w:num>
  <w:num w:numId="50">
    <w:abstractNumId w:val="54"/>
  </w:num>
  <w:num w:numId="51">
    <w:abstractNumId w:val="47"/>
  </w:num>
  <w:num w:numId="52">
    <w:abstractNumId w:val="4"/>
  </w:num>
  <w:num w:numId="53">
    <w:abstractNumId w:val="5"/>
  </w:num>
  <w:num w:numId="54">
    <w:abstractNumId w:val="6"/>
  </w:num>
  <w:num w:numId="55">
    <w:abstractNumId w:val="7"/>
  </w:num>
  <w:num w:numId="56">
    <w:abstractNumId w:val="8"/>
  </w:num>
  <w:num w:numId="57">
    <w:abstractNumId w:val="9"/>
  </w:num>
  <w:num w:numId="58">
    <w:abstractNumId w:val="10"/>
  </w:num>
  <w:num w:numId="59">
    <w:abstractNumId w:val="11"/>
  </w:num>
  <w:num w:numId="60">
    <w:abstractNumId w:val="12"/>
  </w:num>
  <w:num w:numId="61">
    <w:abstractNumId w:val="13"/>
  </w:num>
  <w:num w:numId="62">
    <w:abstractNumId w:val="14"/>
  </w:num>
  <w:num w:numId="63">
    <w:abstractNumId w:val="15"/>
  </w:num>
  <w:num w:numId="64">
    <w:abstractNumId w:val="16"/>
  </w:num>
  <w:num w:numId="65">
    <w:abstractNumId w:val="17"/>
  </w:num>
  <w:num w:numId="66">
    <w:abstractNumId w:val="18"/>
  </w:num>
  <w:num w:numId="67">
    <w:abstractNumId w:val="19"/>
  </w:num>
  <w:num w:numId="68">
    <w:abstractNumId w:val="20"/>
  </w:num>
  <w:num w:numId="69">
    <w:abstractNumId w:val="21"/>
  </w:num>
  <w:num w:numId="70">
    <w:abstractNumId w:val="22"/>
  </w:num>
  <w:num w:numId="71">
    <w:abstractNumId w:val="23"/>
  </w:num>
  <w:num w:numId="72">
    <w:abstractNumId w:val="24"/>
  </w:num>
  <w:num w:numId="73">
    <w:abstractNumId w:val="25"/>
  </w:num>
  <w:num w:numId="74">
    <w:abstractNumId w:val="26"/>
  </w:num>
  <w:num w:numId="75">
    <w:abstractNumId w:val="27"/>
  </w:num>
  <w:num w:numId="76">
    <w:abstractNumId w:val="28"/>
  </w:num>
  <w:num w:numId="77">
    <w:abstractNumId w:val="29"/>
  </w:num>
  <w:num w:numId="78">
    <w:abstractNumId w:val="30"/>
  </w:num>
  <w:num w:numId="7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2605A"/>
    <w:rsid w:val="00026223"/>
    <w:rsid w:val="000337AD"/>
    <w:rsid w:val="00043E79"/>
    <w:rsid w:val="00052B91"/>
    <w:rsid w:val="00054028"/>
    <w:rsid w:val="00057155"/>
    <w:rsid w:val="00061DFA"/>
    <w:rsid w:val="0006450F"/>
    <w:rsid w:val="00072CE8"/>
    <w:rsid w:val="00080E63"/>
    <w:rsid w:val="00087ACB"/>
    <w:rsid w:val="00087C8F"/>
    <w:rsid w:val="00092A67"/>
    <w:rsid w:val="000A37CB"/>
    <w:rsid w:val="000B1E90"/>
    <w:rsid w:val="000C0218"/>
    <w:rsid w:val="000C45BE"/>
    <w:rsid w:val="000D3FF0"/>
    <w:rsid w:val="000D7FE9"/>
    <w:rsid w:val="000E11D3"/>
    <w:rsid w:val="000F6315"/>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5D44"/>
    <w:rsid w:val="00186875"/>
    <w:rsid w:val="00190CDD"/>
    <w:rsid w:val="00192727"/>
    <w:rsid w:val="00197A04"/>
    <w:rsid w:val="001A1123"/>
    <w:rsid w:val="001A5DC9"/>
    <w:rsid w:val="001A722B"/>
    <w:rsid w:val="001B40AA"/>
    <w:rsid w:val="001C00BA"/>
    <w:rsid w:val="001C58E6"/>
    <w:rsid w:val="001D0678"/>
    <w:rsid w:val="001D5E10"/>
    <w:rsid w:val="001D5FDB"/>
    <w:rsid w:val="001E0F59"/>
    <w:rsid w:val="001E3572"/>
    <w:rsid w:val="001E36E6"/>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2EA4"/>
    <w:rsid w:val="0023568E"/>
    <w:rsid w:val="00236F17"/>
    <w:rsid w:val="00246A6B"/>
    <w:rsid w:val="002473D7"/>
    <w:rsid w:val="0025164C"/>
    <w:rsid w:val="00260CF6"/>
    <w:rsid w:val="00260F81"/>
    <w:rsid w:val="00265523"/>
    <w:rsid w:val="00272EEC"/>
    <w:rsid w:val="002863DE"/>
    <w:rsid w:val="00287609"/>
    <w:rsid w:val="0029724F"/>
    <w:rsid w:val="00297A28"/>
    <w:rsid w:val="002B622A"/>
    <w:rsid w:val="002C68C5"/>
    <w:rsid w:val="002C793E"/>
    <w:rsid w:val="002D1BF5"/>
    <w:rsid w:val="002E4802"/>
    <w:rsid w:val="002E635E"/>
    <w:rsid w:val="002E6F54"/>
    <w:rsid w:val="002F2626"/>
    <w:rsid w:val="0030490E"/>
    <w:rsid w:val="00304E51"/>
    <w:rsid w:val="00306ADB"/>
    <w:rsid w:val="00307FF2"/>
    <w:rsid w:val="00313879"/>
    <w:rsid w:val="00313A4F"/>
    <w:rsid w:val="003224BB"/>
    <w:rsid w:val="003277D7"/>
    <w:rsid w:val="00330818"/>
    <w:rsid w:val="00344800"/>
    <w:rsid w:val="003479F7"/>
    <w:rsid w:val="00347EF5"/>
    <w:rsid w:val="00351125"/>
    <w:rsid w:val="00352A12"/>
    <w:rsid w:val="00352EDB"/>
    <w:rsid w:val="0035439F"/>
    <w:rsid w:val="00355EC8"/>
    <w:rsid w:val="00356965"/>
    <w:rsid w:val="00361246"/>
    <w:rsid w:val="00361526"/>
    <w:rsid w:val="00370FDC"/>
    <w:rsid w:val="00372EC6"/>
    <w:rsid w:val="003742CF"/>
    <w:rsid w:val="003760CB"/>
    <w:rsid w:val="00380A82"/>
    <w:rsid w:val="00385D86"/>
    <w:rsid w:val="00392374"/>
    <w:rsid w:val="003A13DD"/>
    <w:rsid w:val="003A4447"/>
    <w:rsid w:val="003A44D9"/>
    <w:rsid w:val="003A6981"/>
    <w:rsid w:val="003B1A79"/>
    <w:rsid w:val="003B1EAD"/>
    <w:rsid w:val="003B277A"/>
    <w:rsid w:val="003B467A"/>
    <w:rsid w:val="003B6E93"/>
    <w:rsid w:val="003B7853"/>
    <w:rsid w:val="003C2122"/>
    <w:rsid w:val="003E0B51"/>
    <w:rsid w:val="003E1309"/>
    <w:rsid w:val="003E30BB"/>
    <w:rsid w:val="003E3381"/>
    <w:rsid w:val="003E54B1"/>
    <w:rsid w:val="003E637E"/>
    <w:rsid w:val="003F3675"/>
    <w:rsid w:val="003F3CEF"/>
    <w:rsid w:val="00400741"/>
    <w:rsid w:val="00415946"/>
    <w:rsid w:val="00421EBF"/>
    <w:rsid w:val="004311A6"/>
    <w:rsid w:val="00431E1D"/>
    <w:rsid w:val="00447C4F"/>
    <w:rsid w:val="00450848"/>
    <w:rsid w:val="00450B04"/>
    <w:rsid w:val="00451A05"/>
    <w:rsid w:val="00453D1B"/>
    <w:rsid w:val="00461235"/>
    <w:rsid w:val="00461EEB"/>
    <w:rsid w:val="00463343"/>
    <w:rsid w:val="00463D1D"/>
    <w:rsid w:val="00466621"/>
    <w:rsid w:val="00467C2E"/>
    <w:rsid w:val="00470EA7"/>
    <w:rsid w:val="00484B99"/>
    <w:rsid w:val="00496CCE"/>
    <w:rsid w:val="004A1B39"/>
    <w:rsid w:val="004B1A1F"/>
    <w:rsid w:val="004B31C3"/>
    <w:rsid w:val="004C1667"/>
    <w:rsid w:val="004C334C"/>
    <w:rsid w:val="004C361E"/>
    <w:rsid w:val="004C7B6A"/>
    <w:rsid w:val="004D1C56"/>
    <w:rsid w:val="004D2C64"/>
    <w:rsid w:val="004D7F38"/>
    <w:rsid w:val="004F103D"/>
    <w:rsid w:val="004F4A13"/>
    <w:rsid w:val="004F6BD5"/>
    <w:rsid w:val="005027DE"/>
    <w:rsid w:val="00511AE1"/>
    <w:rsid w:val="00522B5E"/>
    <w:rsid w:val="005235B7"/>
    <w:rsid w:val="005257EA"/>
    <w:rsid w:val="00525E67"/>
    <w:rsid w:val="00531EAD"/>
    <w:rsid w:val="00542E06"/>
    <w:rsid w:val="0056150C"/>
    <w:rsid w:val="00562525"/>
    <w:rsid w:val="00562ACE"/>
    <w:rsid w:val="005639D9"/>
    <w:rsid w:val="0057222A"/>
    <w:rsid w:val="005743B5"/>
    <w:rsid w:val="005830C2"/>
    <w:rsid w:val="005833E4"/>
    <w:rsid w:val="005838E9"/>
    <w:rsid w:val="00591C8F"/>
    <w:rsid w:val="005B280B"/>
    <w:rsid w:val="005C0DB7"/>
    <w:rsid w:val="005C1AA2"/>
    <w:rsid w:val="005C3609"/>
    <w:rsid w:val="005D22E3"/>
    <w:rsid w:val="005D2630"/>
    <w:rsid w:val="005D380E"/>
    <w:rsid w:val="005D5727"/>
    <w:rsid w:val="005E38AF"/>
    <w:rsid w:val="005F2463"/>
    <w:rsid w:val="005F2C3A"/>
    <w:rsid w:val="005F2CCB"/>
    <w:rsid w:val="006000DE"/>
    <w:rsid w:val="00601D98"/>
    <w:rsid w:val="00605325"/>
    <w:rsid w:val="00605790"/>
    <w:rsid w:val="00611B9A"/>
    <w:rsid w:val="006156BD"/>
    <w:rsid w:val="006222B0"/>
    <w:rsid w:val="006238BF"/>
    <w:rsid w:val="006268E4"/>
    <w:rsid w:val="0062748B"/>
    <w:rsid w:val="006303CA"/>
    <w:rsid w:val="00630CC5"/>
    <w:rsid w:val="00632135"/>
    <w:rsid w:val="006336F7"/>
    <w:rsid w:val="00636337"/>
    <w:rsid w:val="006413F8"/>
    <w:rsid w:val="00642327"/>
    <w:rsid w:val="00642D0C"/>
    <w:rsid w:val="0064554A"/>
    <w:rsid w:val="00653A0A"/>
    <w:rsid w:val="00667ABD"/>
    <w:rsid w:val="00667FF9"/>
    <w:rsid w:val="006724A6"/>
    <w:rsid w:val="00675E01"/>
    <w:rsid w:val="006804CD"/>
    <w:rsid w:val="00680DE8"/>
    <w:rsid w:val="0068108C"/>
    <w:rsid w:val="0068243D"/>
    <w:rsid w:val="0068268A"/>
    <w:rsid w:val="006859BB"/>
    <w:rsid w:val="00687833"/>
    <w:rsid w:val="0069308D"/>
    <w:rsid w:val="00693546"/>
    <w:rsid w:val="00695426"/>
    <w:rsid w:val="00697601"/>
    <w:rsid w:val="006A5B3B"/>
    <w:rsid w:val="006B72DC"/>
    <w:rsid w:val="006C13B5"/>
    <w:rsid w:val="006C33E2"/>
    <w:rsid w:val="006C4C33"/>
    <w:rsid w:val="006C6C36"/>
    <w:rsid w:val="006D3880"/>
    <w:rsid w:val="006D6360"/>
    <w:rsid w:val="006D69BE"/>
    <w:rsid w:val="006D6CF1"/>
    <w:rsid w:val="006E3626"/>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2C"/>
    <w:rsid w:val="007754F3"/>
    <w:rsid w:val="007930E3"/>
    <w:rsid w:val="007A17A2"/>
    <w:rsid w:val="007A3116"/>
    <w:rsid w:val="007A5A6E"/>
    <w:rsid w:val="007B6FB6"/>
    <w:rsid w:val="007C2F82"/>
    <w:rsid w:val="007C32C9"/>
    <w:rsid w:val="007C5194"/>
    <w:rsid w:val="007C7CD4"/>
    <w:rsid w:val="007D16A9"/>
    <w:rsid w:val="007D2DCA"/>
    <w:rsid w:val="007D65D8"/>
    <w:rsid w:val="007E2B61"/>
    <w:rsid w:val="007E3169"/>
    <w:rsid w:val="007E6F29"/>
    <w:rsid w:val="007E7122"/>
    <w:rsid w:val="007F22BA"/>
    <w:rsid w:val="007F5066"/>
    <w:rsid w:val="00800305"/>
    <w:rsid w:val="00800AFA"/>
    <w:rsid w:val="00807BBB"/>
    <w:rsid w:val="0083314B"/>
    <w:rsid w:val="0083638F"/>
    <w:rsid w:val="00852683"/>
    <w:rsid w:val="008528BB"/>
    <w:rsid w:val="00852D92"/>
    <w:rsid w:val="008603FF"/>
    <w:rsid w:val="00860EDB"/>
    <w:rsid w:val="0086571C"/>
    <w:rsid w:val="008732AA"/>
    <w:rsid w:val="00874ACB"/>
    <w:rsid w:val="00884FB9"/>
    <w:rsid w:val="008855BF"/>
    <w:rsid w:val="00885652"/>
    <w:rsid w:val="008870BF"/>
    <w:rsid w:val="008943FA"/>
    <w:rsid w:val="00897887"/>
    <w:rsid w:val="008A4923"/>
    <w:rsid w:val="008A4E19"/>
    <w:rsid w:val="008B192B"/>
    <w:rsid w:val="008B457F"/>
    <w:rsid w:val="008C01A4"/>
    <w:rsid w:val="008C1D44"/>
    <w:rsid w:val="008C7074"/>
    <w:rsid w:val="008D65A9"/>
    <w:rsid w:val="008D7703"/>
    <w:rsid w:val="008E2784"/>
    <w:rsid w:val="008E3E7C"/>
    <w:rsid w:val="008E7E52"/>
    <w:rsid w:val="008F14B3"/>
    <w:rsid w:val="00902C34"/>
    <w:rsid w:val="00903AA5"/>
    <w:rsid w:val="0091184D"/>
    <w:rsid w:val="009224AC"/>
    <w:rsid w:val="00935C74"/>
    <w:rsid w:val="00937B89"/>
    <w:rsid w:val="0094076B"/>
    <w:rsid w:val="0095340D"/>
    <w:rsid w:val="00956462"/>
    <w:rsid w:val="00957931"/>
    <w:rsid w:val="0096456D"/>
    <w:rsid w:val="009653BC"/>
    <w:rsid w:val="009653EF"/>
    <w:rsid w:val="009673EF"/>
    <w:rsid w:val="00971A89"/>
    <w:rsid w:val="00972E0B"/>
    <w:rsid w:val="009769AC"/>
    <w:rsid w:val="0099079E"/>
    <w:rsid w:val="00990D5E"/>
    <w:rsid w:val="00991B5A"/>
    <w:rsid w:val="009A1FF6"/>
    <w:rsid w:val="009B28E6"/>
    <w:rsid w:val="009B7036"/>
    <w:rsid w:val="009C2318"/>
    <w:rsid w:val="009C2989"/>
    <w:rsid w:val="009C44B8"/>
    <w:rsid w:val="009D368D"/>
    <w:rsid w:val="009D448F"/>
    <w:rsid w:val="009D5C93"/>
    <w:rsid w:val="009E5B58"/>
    <w:rsid w:val="009F3874"/>
    <w:rsid w:val="00A048CF"/>
    <w:rsid w:val="00A076B3"/>
    <w:rsid w:val="00A12023"/>
    <w:rsid w:val="00A135DE"/>
    <w:rsid w:val="00A15B53"/>
    <w:rsid w:val="00A23FF0"/>
    <w:rsid w:val="00A34197"/>
    <w:rsid w:val="00A34C81"/>
    <w:rsid w:val="00A37179"/>
    <w:rsid w:val="00A42F5F"/>
    <w:rsid w:val="00A46EF7"/>
    <w:rsid w:val="00A53748"/>
    <w:rsid w:val="00A53A4C"/>
    <w:rsid w:val="00A57FF9"/>
    <w:rsid w:val="00A64927"/>
    <w:rsid w:val="00A66C12"/>
    <w:rsid w:val="00A7231B"/>
    <w:rsid w:val="00A82D14"/>
    <w:rsid w:val="00A9149C"/>
    <w:rsid w:val="00A97470"/>
    <w:rsid w:val="00AA5553"/>
    <w:rsid w:val="00AB0691"/>
    <w:rsid w:val="00AB2AC3"/>
    <w:rsid w:val="00AB2DC2"/>
    <w:rsid w:val="00AB3C29"/>
    <w:rsid w:val="00AC3C6E"/>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2770E"/>
    <w:rsid w:val="00B31769"/>
    <w:rsid w:val="00B40D67"/>
    <w:rsid w:val="00B54B65"/>
    <w:rsid w:val="00B54DCF"/>
    <w:rsid w:val="00B65181"/>
    <w:rsid w:val="00B66213"/>
    <w:rsid w:val="00B67E32"/>
    <w:rsid w:val="00B7153D"/>
    <w:rsid w:val="00B813FB"/>
    <w:rsid w:val="00B8152B"/>
    <w:rsid w:val="00B84A84"/>
    <w:rsid w:val="00B8590E"/>
    <w:rsid w:val="00B93076"/>
    <w:rsid w:val="00BA4B6A"/>
    <w:rsid w:val="00BA7AFA"/>
    <w:rsid w:val="00BC22DC"/>
    <w:rsid w:val="00BD0B93"/>
    <w:rsid w:val="00BE0878"/>
    <w:rsid w:val="00BE0AF8"/>
    <w:rsid w:val="00BE42E3"/>
    <w:rsid w:val="00BE7519"/>
    <w:rsid w:val="00BE7E1D"/>
    <w:rsid w:val="00BF2978"/>
    <w:rsid w:val="00C01511"/>
    <w:rsid w:val="00C121FD"/>
    <w:rsid w:val="00C1437A"/>
    <w:rsid w:val="00C261BE"/>
    <w:rsid w:val="00C26877"/>
    <w:rsid w:val="00C27766"/>
    <w:rsid w:val="00C32558"/>
    <w:rsid w:val="00C364BA"/>
    <w:rsid w:val="00C3700B"/>
    <w:rsid w:val="00C37083"/>
    <w:rsid w:val="00C40592"/>
    <w:rsid w:val="00C40ACF"/>
    <w:rsid w:val="00C435AA"/>
    <w:rsid w:val="00C47D15"/>
    <w:rsid w:val="00C5124A"/>
    <w:rsid w:val="00C537E1"/>
    <w:rsid w:val="00C546C9"/>
    <w:rsid w:val="00C57EA1"/>
    <w:rsid w:val="00C616B4"/>
    <w:rsid w:val="00C72022"/>
    <w:rsid w:val="00C758C4"/>
    <w:rsid w:val="00C76A06"/>
    <w:rsid w:val="00C86214"/>
    <w:rsid w:val="00C94969"/>
    <w:rsid w:val="00CA201D"/>
    <w:rsid w:val="00CA6933"/>
    <w:rsid w:val="00CA7DB1"/>
    <w:rsid w:val="00CB1238"/>
    <w:rsid w:val="00CB5A2F"/>
    <w:rsid w:val="00CB5F47"/>
    <w:rsid w:val="00CC018E"/>
    <w:rsid w:val="00CD1FCB"/>
    <w:rsid w:val="00CD7F10"/>
    <w:rsid w:val="00CE35C4"/>
    <w:rsid w:val="00CE56FB"/>
    <w:rsid w:val="00CE5F0D"/>
    <w:rsid w:val="00D03084"/>
    <w:rsid w:val="00D078CA"/>
    <w:rsid w:val="00D12F1F"/>
    <w:rsid w:val="00D161F4"/>
    <w:rsid w:val="00D204CA"/>
    <w:rsid w:val="00D20836"/>
    <w:rsid w:val="00D21A50"/>
    <w:rsid w:val="00D21E8F"/>
    <w:rsid w:val="00D23D51"/>
    <w:rsid w:val="00D3096D"/>
    <w:rsid w:val="00D309EA"/>
    <w:rsid w:val="00D313E6"/>
    <w:rsid w:val="00D3322F"/>
    <w:rsid w:val="00D34E4B"/>
    <w:rsid w:val="00D374C3"/>
    <w:rsid w:val="00D3754D"/>
    <w:rsid w:val="00D431CA"/>
    <w:rsid w:val="00D43827"/>
    <w:rsid w:val="00D44395"/>
    <w:rsid w:val="00D45C5D"/>
    <w:rsid w:val="00D5200A"/>
    <w:rsid w:val="00D55AE7"/>
    <w:rsid w:val="00D55AFF"/>
    <w:rsid w:val="00D57F95"/>
    <w:rsid w:val="00D629F9"/>
    <w:rsid w:val="00D7164D"/>
    <w:rsid w:val="00D7576D"/>
    <w:rsid w:val="00D805D2"/>
    <w:rsid w:val="00D9220D"/>
    <w:rsid w:val="00D941F4"/>
    <w:rsid w:val="00D9492E"/>
    <w:rsid w:val="00D95442"/>
    <w:rsid w:val="00D96AEA"/>
    <w:rsid w:val="00DA32B6"/>
    <w:rsid w:val="00DA3DBA"/>
    <w:rsid w:val="00DA6561"/>
    <w:rsid w:val="00DB0E37"/>
    <w:rsid w:val="00DB27FB"/>
    <w:rsid w:val="00DD726C"/>
    <w:rsid w:val="00DE1D1A"/>
    <w:rsid w:val="00DF0873"/>
    <w:rsid w:val="00DF570D"/>
    <w:rsid w:val="00DF6538"/>
    <w:rsid w:val="00E213F5"/>
    <w:rsid w:val="00E40A39"/>
    <w:rsid w:val="00E4662F"/>
    <w:rsid w:val="00E57A32"/>
    <w:rsid w:val="00E606EC"/>
    <w:rsid w:val="00E626C0"/>
    <w:rsid w:val="00E62B32"/>
    <w:rsid w:val="00E75419"/>
    <w:rsid w:val="00E77156"/>
    <w:rsid w:val="00E94EE2"/>
    <w:rsid w:val="00EA422B"/>
    <w:rsid w:val="00EA44EE"/>
    <w:rsid w:val="00EA5572"/>
    <w:rsid w:val="00EA7180"/>
    <w:rsid w:val="00EA7D8C"/>
    <w:rsid w:val="00EB1174"/>
    <w:rsid w:val="00EB330D"/>
    <w:rsid w:val="00EB4B64"/>
    <w:rsid w:val="00EC466D"/>
    <w:rsid w:val="00ED2FBF"/>
    <w:rsid w:val="00ED414D"/>
    <w:rsid w:val="00EE5940"/>
    <w:rsid w:val="00EE6E5F"/>
    <w:rsid w:val="00EE7DAC"/>
    <w:rsid w:val="00EF1F56"/>
    <w:rsid w:val="00EF2B48"/>
    <w:rsid w:val="00EF7981"/>
    <w:rsid w:val="00F01C5E"/>
    <w:rsid w:val="00F01F05"/>
    <w:rsid w:val="00F02F27"/>
    <w:rsid w:val="00F04837"/>
    <w:rsid w:val="00F11C53"/>
    <w:rsid w:val="00F15858"/>
    <w:rsid w:val="00F20630"/>
    <w:rsid w:val="00F206BD"/>
    <w:rsid w:val="00F220A7"/>
    <w:rsid w:val="00F30406"/>
    <w:rsid w:val="00F35682"/>
    <w:rsid w:val="00F44933"/>
    <w:rsid w:val="00F522E2"/>
    <w:rsid w:val="00F52835"/>
    <w:rsid w:val="00F5432F"/>
    <w:rsid w:val="00F54733"/>
    <w:rsid w:val="00F57EF4"/>
    <w:rsid w:val="00F60941"/>
    <w:rsid w:val="00F64A58"/>
    <w:rsid w:val="00F76A4F"/>
    <w:rsid w:val="00F76F64"/>
    <w:rsid w:val="00F81C8B"/>
    <w:rsid w:val="00F850BE"/>
    <w:rsid w:val="00F862A0"/>
    <w:rsid w:val="00F90929"/>
    <w:rsid w:val="00F91147"/>
    <w:rsid w:val="00F96622"/>
    <w:rsid w:val="00FA0E52"/>
    <w:rsid w:val="00FA178E"/>
    <w:rsid w:val="00FA355A"/>
    <w:rsid w:val="00FB1E68"/>
    <w:rsid w:val="00FB3FA1"/>
    <w:rsid w:val="00FB43B8"/>
    <w:rsid w:val="00FB5131"/>
    <w:rsid w:val="00FC22DC"/>
    <w:rsid w:val="00FC3968"/>
    <w:rsid w:val="00FD5342"/>
    <w:rsid w:val="00FE4BCC"/>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character" w:customStyle="1" w:styleId="Carpredefinitoparagrafo1">
    <w:name w:val="Car. predefinito paragrafo1"/>
    <w:rsid w:val="00D9220D"/>
  </w:style>
  <w:style w:type="paragraph" w:customStyle="1" w:styleId="Testodelblocco2">
    <w:name w:val="Testo del blocco2"/>
    <w:basedOn w:val="Normale"/>
    <w:rsid w:val="00601D98"/>
    <w:pPr>
      <w:ind w:left="1134" w:right="1133"/>
    </w:pPr>
    <w:rPr>
      <w:sz w:val="24"/>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41318438">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22284823">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91958173">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67455992">
      <w:bodyDiv w:val="1"/>
      <w:marLeft w:val="0"/>
      <w:marRight w:val="0"/>
      <w:marTop w:val="0"/>
      <w:marBottom w:val="0"/>
      <w:divBdr>
        <w:top w:val="none" w:sz="0" w:space="0" w:color="auto"/>
        <w:left w:val="none" w:sz="0" w:space="0" w:color="auto"/>
        <w:bottom w:val="none" w:sz="0" w:space="0" w:color="auto"/>
        <w:right w:val="none" w:sz="0" w:space="0" w:color="auto"/>
      </w:divBdr>
    </w:div>
    <w:div w:id="203125160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C1013-2578-4B03-AADA-ACDE7C47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44</Pages>
  <Words>19060</Words>
  <Characters>108645</Characters>
  <Application>Microsoft Office Word</Application>
  <DocSecurity>0</DocSecurity>
  <Lines>905</Lines>
  <Paragraphs>254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107</cp:revision>
  <cp:lastPrinted>2017-02-27T11:20:00Z</cp:lastPrinted>
  <dcterms:created xsi:type="dcterms:W3CDTF">2017-02-15T10:44:00Z</dcterms:created>
  <dcterms:modified xsi:type="dcterms:W3CDTF">2017-02-27T11:21:00Z</dcterms:modified>
</cp:coreProperties>
</file>